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04D0" w14:textId="2B5A182C" w:rsidR="007438E8" w:rsidRPr="00105C82" w:rsidRDefault="007438E8" w:rsidP="00784293">
      <w:pPr>
        <w:pStyle w:val="NoSpacing"/>
        <w:jc w:val="center"/>
        <w:rPr>
          <w:rFonts w:ascii="Arial" w:hAnsi="Arial" w:cs="Arial"/>
          <w:b/>
          <w:bCs/>
          <w:color w:val="1D3C34"/>
          <w:sz w:val="36"/>
        </w:rPr>
      </w:pPr>
      <w:r w:rsidRPr="00105C82">
        <w:rPr>
          <w:rFonts w:ascii="Arial" w:hAnsi="Arial" w:cs="Arial"/>
          <w:b/>
          <w:bCs/>
          <w:color w:val="1D3C34"/>
          <w:sz w:val="36"/>
        </w:rPr>
        <w:t xml:space="preserve">NACFB </w:t>
      </w:r>
      <w:r w:rsidR="006B070B" w:rsidRPr="00105C82">
        <w:rPr>
          <w:rFonts w:ascii="Arial" w:hAnsi="Arial" w:cs="Arial"/>
          <w:b/>
          <w:bCs/>
          <w:color w:val="1D3C34"/>
          <w:sz w:val="36"/>
        </w:rPr>
        <w:t>Commercial Lender</w:t>
      </w:r>
      <w:r w:rsidR="009D186E" w:rsidRPr="00105C82">
        <w:rPr>
          <w:rFonts w:ascii="Arial" w:hAnsi="Arial" w:cs="Arial"/>
          <w:b/>
          <w:bCs/>
          <w:color w:val="1D3C34"/>
          <w:sz w:val="36"/>
        </w:rPr>
        <w:t xml:space="preserve"> </w:t>
      </w:r>
      <w:r w:rsidR="00904E78" w:rsidRPr="00105C82">
        <w:rPr>
          <w:rFonts w:ascii="Arial" w:hAnsi="Arial" w:cs="Arial"/>
          <w:b/>
          <w:bCs/>
          <w:color w:val="1D3C34"/>
          <w:sz w:val="36"/>
        </w:rPr>
        <w:t>Awards 202</w:t>
      </w:r>
      <w:r w:rsidR="006B070B" w:rsidRPr="00105C82">
        <w:rPr>
          <w:rFonts w:ascii="Arial" w:hAnsi="Arial" w:cs="Arial"/>
          <w:b/>
          <w:bCs/>
          <w:color w:val="1D3C34"/>
          <w:sz w:val="36"/>
        </w:rPr>
        <w:t>3</w:t>
      </w:r>
    </w:p>
    <w:p w14:paraId="51D46982" w14:textId="767DA923" w:rsidR="007438E8" w:rsidRPr="00784293" w:rsidRDefault="007438E8" w:rsidP="007438E8">
      <w:pPr>
        <w:pStyle w:val="NoSpacing"/>
        <w:rPr>
          <w:rFonts w:ascii="Arial" w:hAnsi="Arial" w:cs="Arial"/>
        </w:rPr>
      </w:pPr>
    </w:p>
    <w:p w14:paraId="2B6671FA" w14:textId="77777777" w:rsidR="00F73DB7" w:rsidRDefault="00F73DB7" w:rsidP="00F73D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use this form as a template to collate your submission information. To enter this category please submit all information </w:t>
      </w:r>
      <w:hyperlink r:id="rId11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142F59C4" w14:textId="77777777" w:rsidR="00F73DB7" w:rsidRDefault="00F73DB7" w:rsidP="00F73DB7">
      <w:pPr>
        <w:jc w:val="center"/>
        <w:rPr>
          <w:rFonts w:ascii="Arial" w:eastAsia="Times New Roman" w:hAnsi="Arial" w:cs="Arial"/>
          <w:b/>
          <w:bCs/>
          <w:color w:val="C59859"/>
          <w:sz w:val="28"/>
          <w:lang w:eastAsia="en-GB"/>
        </w:rPr>
      </w:pPr>
      <w:r>
        <w:rPr>
          <w:rFonts w:ascii="Arial" w:eastAsia="Times New Roman" w:hAnsi="Arial" w:cs="Arial"/>
          <w:b/>
          <w:color w:val="C59859"/>
          <w:sz w:val="28"/>
          <w:lang w:eastAsia="en-GB"/>
        </w:rPr>
        <w:t>The deadline for all entries is 17.00 on</w:t>
      </w:r>
      <w:r>
        <w:rPr>
          <w:rFonts w:ascii="Arial" w:eastAsia="Times New Roman" w:hAnsi="Arial" w:cs="Arial"/>
          <w:b/>
          <w:bCs/>
          <w:color w:val="C59859"/>
          <w:sz w:val="28"/>
          <w:lang w:eastAsia="en-GB"/>
        </w:rPr>
        <w:t xml:space="preserve"> Friday 8</w:t>
      </w:r>
      <w:r>
        <w:rPr>
          <w:rFonts w:ascii="Arial" w:eastAsia="Times New Roman" w:hAnsi="Arial" w:cs="Arial"/>
          <w:b/>
          <w:bCs/>
          <w:color w:val="C59859"/>
          <w:sz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C59859"/>
          <w:sz w:val="28"/>
          <w:lang w:eastAsia="en-GB"/>
        </w:rPr>
        <w:t xml:space="preserve"> September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1701"/>
        <w:gridCol w:w="2664"/>
      </w:tblGrid>
      <w:tr w:rsidR="00F73DB7" w14:paraId="2F10CD6F" w14:textId="77777777" w:rsidTr="00F73DB7">
        <w:trPr>
          <w:trHeight w:val="5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374CA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category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5940" w14:textId="2DE1B546" w:rsidR="00F73DB7" w:rsidRDefault="00F73DB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Service Excellence Award</w:t>
            </w:r>
          </w:p>
        </w:tc>
      </w:tr>
      <w:tr w:rsidR="00F73DB7" w14:paraId="66B52FCF" w14:textId="77777777" w:rsidTr="00F73DB7">
        <w:trPr>
          <w:trHeight w:val="5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5E56E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NACFB Patron name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7917" w14:textId="77777777" w:rsidR="00F73DB7" w:rsidRDefault="00F73DB7">
            <w:pPr>
              <w:rPr>
                <w:rFonts w:ascii="Arial" w:hAnsi="Arial" w:cs="Arial"/>
              </w:rPr>
            </w:pPr>
          </w:p>
        </w:tc>
      </w:tr>
      <w:tr w:rsidR="00F73DB7" w14:paraId="745965FF" w14:textId="77777777" w:rsidTr="00F73DB7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80AD7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first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07F" w14:textId="77777777" w:rsidR="00F73DB7" w:rsidRDefault="00F73D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3E28A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78E9" w14:textId="77777777" w:rsidR="00F73DB7" w:rsidRDefault="00F73DB7">
            <w:pPr>
              <w:rPr>
                <w:rFonts w:ascii="Arial" w:hAnsi="Arial" w:cs="Arial"/>
              </w:rPr>
            </w:pPr>
          </w:p>
        </w:tc>
      </w:tr>
      <w:tr w:rsidR="00F73DB7" w14:paraId="193F93A6" w14:textId="77777777" w:rsidTr="00F73DB7">
        <w:trPr>
          <w:trHeight w:val="5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AE24C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email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E6C" w14:textId="77777777" w:rsidR="00F73DB7" w:rsidRDefault="00F73DB7">
            <w:pPr>
              <w:rPr>
                <w:rFonts w:ascii="Arial" w:hAnsi="Arial" w:cs="Arial"/>
              </w:rPr>
            </w:pPr>
          </w:p>
        </w:tc>
      </w:tr>
      <w:tr w:rsidR="00F73DB7" w14:paraId="1609FB58" w14:textId="77777777" w:rsidTr="00F73DB7">
        <w:trPr>
          <w:trHeight w:val="5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FF5B0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51E" w14:textId="77777777" w:rsidR="00F73DB7" w:rsidRDefault="00F73DB7">
            <w:pPr>
              <w:rPr>
                <w:rFonts w:ascii="Arial" w:hAnsi="Arial" w:cs="Arial"/>
              </w:rPr>
            </w:pPr>
          </w:p>
        </w:tc>
      </w:tr>
      <w:tr w:rsidR="00F73DB7" w14:paraId="025EA46B" w14:textId="77777777" w:rsidTr="00F73DB7">
        <w:trPr>
          <w:trHeight w:val="5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C13CC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website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EC2" w14:textId="77777777" w:rsidR="00F73DB7" w:rsidRDefault="00F73DB7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F73DB7" w14:paraId="41F18BDA" w14:textId="77777777" w:rsidTr="00F73DB7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64B7B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LinkedIn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069" w14:textId="77777777" w:rsidR="00F73DB7" w:rsidRDefault="00F73DB7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F73DB7" w14:paraId="1C0CF2FF" w14:textId="77777777" w:rsidTr="00F73DB7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F1471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Twitter handle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29F" w14:textId="77777777" w:rsidR="00F73DB7" w:rsidRDefault="00F73DB7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F73DB7" w14:paraId="015289DA" w14:textId="77777777" w:rsidTr="00F73DB7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2F42F" w14:textId="77777777" w:rsidR="00F73DB7" w:rsidRDefault="00F73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6DB" w14:textId="77777777" w:rsidR="00F73DB7" w:rsidRDefault="00F73DB7">
            <w:pPr>
              <w:rPr>
                <w:rFonts w:ascii="Arial" w:hAnsi="Arial" w:cs="Arial"/>
              </w:rPr>
            </w:pPr>
          </w:p>
        </w:tc>
      </w:tr>
    </w:tbl>
    <w:p w14:paraId="567F1EF3" w14:textId="77777777" w:rsidR="00F73DB7" w:rsidRDefault="00F73DB7" w:rsidP="00F73DB7">
      <w:pPr>
        <w:rPr>
          <w:rFonts w:ascii="Arial" w:hAnsi="Arial" w:cs="Arial"/>
          <w:b/>
          <w:bCs/>
          <w:color w:val="200016"/>
          <w:sz w:val="10"/>
          <w:szCs w:val="6"/>
        </w:rPr>
      </w:pPr>
    </w:p>
    <w:p w14:paraId="65D3374E" w14:textId="77777777" w:rsidR="00F73DB7" w:rsidRDefault="00F73DB7" w:rsidP="00F73DB7">
      <w:pPr>
        <w:jc w:val="center"/>
        <w:rPr>
          <w:rFonts w:ascii="Arial" w:hAnsi="Arial" w:cs="Arial"/>
          <w:b/>
          <w:bCs/>
          <w:color w:val="1D3C34"/>
          <w:sz w:val="28"/>
        </w:rPr>
      </w:pPr>
      <w:r>
        <w:rPr>
          <w:rFonts w:ascii="Arial" w:hAnsi="Arial" w:cs="Arial"/>
          <w:b/>
          <w:bCs/>
          <w:color w:val="1D3C34"/>
          <w:sz w:val="28"/>
        </w:rPr>
        <w:t>Award submission (max 300-words)</w:t>
      </w:r>
    </w:p>
    <w:p w14:paraId="72FD8745" w14:textId="77777777" w:rsidR="00F73DB7" w:rsidRDefault="00F73DB7" w:rsidP="00F73DB7">
      <w:pPr>
        <w:jc w:val="center"/>
        <w:rPr>
          <w:rFonts w:ascii="Arial" w:hAnsi="Arial" w:cs="Arial"/>
          <w:color w:val="200016"/>
          <w:sz w:val="20"/>
          <w:szCs w:val="16"/>
        </w:rPr>
      </w:pPr>
      <w:r>
        <w:rPr>
          <w:rFonts w:ascii="Arial" w:hAnsi="Arial" w:cs="Arial"/>
          <w:color w:val="200016"/>
          <w:sz w:val="20"/>
          <w:szCs w:val="16"/>
        </w:rPr>
        <w:t>Please draft your award submission below. Further guidance and overview of judging criteria can be found overleaf.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0"/>
      </w:tblGrid>
      <w:tr w:rsidR="00F73DB7" w14:paraId="7AB366A7" w14:textId="77777777" w:rsidTr="00F73DB7">
        <w:trPr>
          <w:trHeight w:val="4951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D67" w14:textId="77777777" w:rsidR="00F73DB7" w:rsidRDefault="00F73DB7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</w:rPr>
            </w:pPr>
          </w:p>
          <w:p w14:paraId="177AEB4C" w14:textId="77777777" w:rsidR="00F73DB7" w:rsidRDefault="00F73DB7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All entrants have a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maximum of 300-words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in which to convince the judges that they are worthy of winning this award</w:t>
            </w:r>
          </w:p>
          <w:p w14:paraId="61A182E6" w14:textId="77777777" w:rsidR="00F73DB7" w:rsidRDefault="00F73DB7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0C279C8E" w14:textId="77777777" w:rsidR="00F73DB7" w:rsidRDefault="00F73DB7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The NACFB have compiled ten top tips for an award-winning entry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66ADB5BF" w14:textId="77777777" w:rsidR="00F73DB7" w:rsidRDefault="00F73DB7">
            <w:pPr>
              <w:pStyle w:val="ListParagraph"/>
              <w:tabs>
                <w:tab w:val="left" w:pos="3189"/>
              </w:tabs>
              <w:spacing w:line="240" w:lineRule="auto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31224923" w14:textId="77777777" w:rsidR="00F73DB7" w:rsidRDefault="00F73DB7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Information regarding this year’s judging process can be found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0B5C9B03" w14:textId="77777777" w:rsidR="00F73DB7" w:rsidRDefault="00F73DB7">
            <w:pPr>
              <w:rPr>
                <w:rFonts w:ascii="Arial" w:hAnsi="Arial" w:cs="Arial"/>
              </w:rPr>
            </w:pPr>
          </w:p>
        </w:tc>
      </w:tr>
      <w:tr w:rsidR="00F73DB7" w14:paraId="7DFA988D" w14:textId="77777777" w:rsidTr="00F73DB7">
        <w:trPr>
          <w:trHeight w:val="557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60715" w14:textId="77777777" w:rsidR="00F73DB7" w:rsidRDefault="00F73DB7">
            <w:pPr>
              <w:jc w:val="center"/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  <w:t xml:space="preserve">Secure a table for this year’s event on 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lang w:val="en-US"/>
              </w:rPr>
              <w:t>Thursday 30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lang w:val="en-US"/>
              </w:rPr>
              <w:t xml:space="preserve"> November 2023 </w:t>
            </w:r>
            <w:r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  <w:t xml:space="preserve">online </w:t>
            </w:r>
            <w:hyperlink r:id="rId14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here</w:t>
              </w:r>
            </w:hyperlink>
          </w:p>
        </w:tc>
      </w:tr>
    </w:tbl>
    <w:p w14:paraId="47DEFA6C" w14:textId="77777777" w:rsidR="00C23D13" w:rsidRDefault="00C23D13" w:rsidP="00AA193B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</w:p>
    <w:p w14:paraId="0F60B05A" w14:textId="5039E15E" w:rsidR="00752B19" w:rsidRPr="00ED36E7" w:rsidRDefault="00752B19" w:rsidP="00AA193B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  <w:r w:rsidRPr="00ED36E7">
        <w:rPr>
          <w:rFonts w:ascii="Arial" w:hAnsi="Arial" w:cs="Arial"/>
          <w:b/>
          <w:bCs/>
          <w:color w:val="1D3C34"/>
          <w:sz w:val="28"/>
          <w:szCs w:val="28"/>
          <w:lang w:val="en-US"/>
        </w:rPr>
        <w:lastRenderedPageBreak/>
        <w:t>Submission guidance</w:t>
      </w:r>
    </w:p>
    <w:p w14:paraId="6ED671A2" w14:textId="77777777" w:rsidR="005F4B97" w:rsidRDefault="005F4B97" w:rsidP="005F4B97">
      <w:pPr>
        <w:pStyle w:val="NoSpacing"/>
        <w:rPr>
          <w:rFonts w:ascii="Arial" w:hAnsi="Arial" w:cs="Arial"/>
          <w:sz w:val="20"/>
          <w:szCs w:val="20"/>
        </w:rPr>
      </w:pPr>
      <w:r w:rsidRPr="001F5C43">
        <w:rPr>
          <w:rFonts w:ascii="Arial" w:hAnsi="Arial" w:cs="Arial"/>
          <w:sz w:val="20"/>
          <w:szCs w:val="20"/>
        </w:rPr>
        <w:t>In the intricate realm of commercial lending, the journey undertaken by brokers to secure funding for their clients can be a labyrinth of loan application processes, interactions with business development managers (BDMs), and navigating the underwriting landscape. The Service Excellence Award recogni</w:t>
      </w:r>
      <w:r>
        <w:rPr>
          <w:rFonts w:ascii="Arial" w:hAnsi="Arial" w:cs="Arial"/>
          <w:sz w:val="20"/>
          <w:szCs w:val="20"/>
        </w:rPr>
        <w:t>s</w:t>
      </w:r>
      <w:r w:rsidRPr="001F5C43">
        <w:rPr>
          <w:rFonts w:ascii="Arial" w:hAnsi="Arial" w:cs="Arial"/>
          <w:sz w:val="20"/>
          <w:szCs w:val="20"/>
        </w:rPr>
        <w:t>es the lending organi</w:t>
      </w:r>
      <w:r>
        <w:rPr>
          <w:rFonts w:ascii="Arial" w:hAnsi="Arial" w:cs="Arial"/>
          <w:sz w:val="20"/>
          <w:szCs w:val="20"/>
        </w:rPr>
        <w:t>s</w:t>
      </w:r>
      <w:r w:rsidRPr="001F5C43">
        <w:rPr>
          <w:rFonts w:ascii="Arial" w:hAnsi="Arial" w:cs="Arial"/>
          <w:sz w:val="20"/>
          <w:szCs w:val="20"/>
        </w:rPr>
        <w:t xml:space="preserve">ations that have gone above and beyond to elevate the broker journey, providing an exceptional customer experience that is seamless, transparent, and ultimately results in brokers returning with more business. </w:t>
      </w:r>
    </w:p>
    <w:p w14:paraId="33D233E9" w14:textId="77777777" w:rsidR="005F4B97" w:rsidRDefault="005F4B97" w:rsidP="005F4B97">
      <w:pPr>
        <w:pStyle w:val="NoSpacing"/>
        <w:rPr>
          <w:rFonts w:ascii="Arial" w:hAnsi="Arial" w:cs="Arial"/>
          <w:sz w:val="20"/>
          <w:szCs w:val="20"/>
        </w:rPr>
      </w:pPr>
    </w:p>
    <w:p w14:paraId="221E4664" w14:textId="77777777" w:rsidR="005F4B97" w:rsidRDefault="005F4B97" w:rsidP="005F4B97">
      <w:pPr>
        <w:pStyle w:val="NoSpacing"/>
        <w:rPr>
          <w:rFonts w:ascii="Arial" w:hAnsi="Arial" w:cs="Arial"/>
          <w:sz w:val="20"/>
          <w:szCs w:val="20"/>
        </w:rPr>
      </w:pPr>
      <w:r w:rsidRPr="001F5C43">
        <w:rPr>
          <w:rFonts w:ascii="Arial" w:hAnsi="Arial" w:cs="Arial"/>
          <w:sz w:val="20"/>
          <w:szCs w:val="20"/>
        </w:rPr>
        <w:t>This prestigious accolade invites applications from all types of lending organi</w:t>
      </w:r>
      <w:r>
        <w:rPr>
          <w:rFonts w:ascii="Arial" w:hAnsi="Arial" w:cs="Arial"/>
          <w:sz w:val="20"/>
          <w:szCs w:val="20"/>
        </w:rPr>
        <w:t>s</w:t>
      </w:r>
      <w:r w:rsidRPr="001F5C43">
        <w:rPr>
          <w:rFonts w:ascii="Arial" w:hAnsi="Arial" w:cs="Arial"/>
          <w:sz w:val="20"/>
          <w:szCs w:val="20"/>
        </w:rPr>
        <w:t>ations, be they traditional industry leaders or innovative disruptors, who have demonstrated a commitment to redefining customer service in commercial finance.</w:t>
      </w:r>
    </w:p>
    <w:p w14:paraId="7E7F2E82" w14:textId="77777777" w:rsidR="005F4B97" w:rsidRPr="001F5C43" w:rsidRDefault="005F4B97" w:rsidP="005F4B97">
      <w:pPr>
        <w:pStyle w:val="NoSpacing"/>
        <w:rPr>
          <w:rFonts w:ascii="Arial" w:hAnsi="Arial" w:cs="Arial"/>
          <w:sz w:val="20"/>
          <w:szCs w:val="20"/>
        </w:rPr>
      </w:pPr>
    </w:p>
    <w:p w14:paraId="70283CAA" w14:textId="77777777" w:rsidR="005F4B97" w:rsidRDefault="005F4B97" w:rsidP="005F4B97">
      <w:pPr>
        <w:pStyle w:val="NoSpacing"/>
        <w:rPr>
          <w:rFonts w:ascii="Arial" w:hAnsi="Arial" w:cs="Arial"/>
          <w:sz w:val="20"/>
          <w:szCs w:val="20"/>
        </w:rPr>
      </w:pPr>
      <w:r w:rsidRPr="001F5C43">
        <w:rPr>
          <w:rFonts w:ascii="Arial" w:hAnsi="Arial" w:cs="Arial"/>
          <w:sz w:val="20"/>
          <w:szCs w:val="20"/>
        </w:rPr>
        <w:t xml:space="preserve">The Service Excellence Award welcomes </w:t>
      </w:r>
      <w:r>
        <w:rPr>
          <w:rFonts w:ascii="Arial" w:hAnsi="Arial" w:cs="Arial"/>
          <w:sz w:val="20"/>
          <w:szCs w:val="20"/>
        </w:rPr>
        <w:t>those</w:t>
      </w:r>
      <w:r w:rsidRPr="001F5C43">
        <w:rPr>
          <w:rFonts w:ascii="Arial" w:hAnsi="Arial" w:cs="Arial"/>
          <w:sz w:val="20"/>
          <w:szCs w:val="20"/>
        </w:rPr>
        <w:t xml:space="preserve"> that have set new benchmarks in customer experience, reimagining every touchpoint in the broker journey to streamline processes, enhance communication, and create a partnership built on trust and efficiency.</w:t>
      </w:r>
    </w:p>
    <w:p w14:paraId="52AC474F" w14:textId="77777777" w:rsidR="005F4B97" w:rsidRPr="001F5C43" w:rsidRDefault="005F4B97" w:rsidP="005F4B97">
      <w:pPr>
        <w:pStyle w:val="NoSpacing"/>
        <w:rPr>
          <w:rFonts w:ascii="Arial" w:hAnsi="Arial" w:cs="Arial"/>
          <w:sz w:val="20"/>
          <w:szCs w:val="20"/>
        </w:rPr>
      </w:pPr>
    </w:p>
    <w:p w14:paraId="36387DC9" w14:textId="77777777" w:rsidR="005F4B97" w:rsidRDefault="005F4B97" w:rsidP="005F4B97">
      <w:pPr>
        <w:pStyle w:val="NoSpacing"/>
        <w:rPr>
          <w:rFonts w:ascii="Arial" w:hAnsi="Arial" w:cs="Arial"/>
          <w:sz w:val="20"/>
          <w:szCs w:val="20"/>
        </w:rPr>
      </w:pPr>
      <w:r w:rsidRPr="001F5C43">
        <w:rPr>
          <w:rFonts w:ascii="Arial" w:hAnsi="Arial" w:cs="Arial"/>
          <w:sz w:val="20"/>
          <w:szCs w:val="20"/>
        </w:rPr>
        <w:t>Outstanding contenders will have showcased their dedication to understanding the unique needs and challenges faced by brokers, working collaboratively to provide tailored solutions that exceed expectations.</w:t>
      </w:r>
      <w:r>
        <w:rPr>
          <w:rFonts w:ascii="Arial" w:hAnsi="Arial" w:cs="Arial"/>
          <w:sz w:val="20"/>
          <w:szCs w:val="20"/>
        </w:rPr>
        <w:t xml:space="preserve"> </w:t>
      </w:r>
      <w:r w:rsidRPr="001F5C43">
        <w:rPr>
          <w:rFonts w:ascii="Arial" w:hAnsi="Arial" w:cs="Arial"/>
          <w:sz w:val="20"/>
          <w:szCs w:val="20"/>
        </w:rPr>
        <w:t>The judges will be keenly interested in</w:t>
      </w:r>
      <w:r>
        <w:rPr>
          <w:rFonts w:ascii="Arial" w:hAnsi="Arial" w:cs="Arial"/>
          <w:sz w:val="20"/>
          <w:szCs w:val="20"/>
        </w:rPr>
        <w:t xml:space="preserve"> those</w:t>
      </w:r>
      <w:r w:rsidRPr="001F5C43">
        <w:rPr>
          <w:rFonts w:ascii="Arial" w:hAnsi="Arial" w:cs="Arial"/>
          <w:sz w:val="20"/>
          <w:szCs w:val="20"/>
        </w:rPr>
        <w:t xml:space="preserve"> that have implemented innovative technologies and practices to enhance customer interactions, ensuring a frictionless journey from application to funding.</w:t>
      </w:r>
    </w:p>
    <w:p w14:paraId="303E6AED" w14:textId="77777777" w:rsidR="005F4B97" w:rsidRPr="001F5C43" w:rsidRDefault="005F4B97" w:rsidP="005F4B97">
      <w:pPr>
        <w:pStyle w:val="NoSpacing"/>
        <w:rPr>
          <w:rFonts w:ascii="Arial" w:hAnsi="Arial" w:cs="Arial"/>
          <w:sz w:val="20"/>
          <w:szCs w:val="20"/>
        </w:rPr>
      </w:pPr>
    </w:p>
    <w:p w14:paraId="6598D6F1" w14:textId="77777777" w:rsidR="005F4B97" w:rsidRDefault="005F4B97" w:rsidP="005F4B97">
      <w:pPr>
        <w:pStyle w:val="NoSpacing"/>
        <w:rPr>
          <w:rFonts w:ascii="Arial" w:hAnsi="Arial" w:cs="Arial"/>
          <w:sz w:val="20"/>
          <w:szCs w:val="20"/>
        </w:rPr>
      </w:pPr>
      <w:r w:rsidRPr="001F5C43">
        <w:rPr>
          <w:rFonts w:ascii="Arial" w:hAnsi="Arial" w:cs="Arial"/>
          <w:sz w:val="20"/>
          <w:szCs w:val="20"/>
        </w:rPr>
        <w:t>Moreover, the winn</w:t>
      </w:r>
      <w:r>
        <w:rPr>
          <w:rFonts w:ascii="Arial" w:hAnsi="Arial" w:cs="Arial"/>
          <w:sz w:val="20"/>
          <w:szCs w:val="20"/>
        </w:rPr>
        <w:t xml:space="preserve">er </w:t>
      </w:r>
      <w:r w:rsidRPr="001F5C43">
        <w:rPr>
          <w:rFonts w:ascii="Arial" w:hAnsi="Arial" w:cs="Arial"/>
          <w:sz w:val="20"/>
          <w:szCs w:val="20"/>
        </w:rPr>
        <w:t>should demonstrate a culture of customer-centricity, going the extra mile to anticipate broker needs and delivering service excellence at every stage.</w:t>
      </w:r>
    </w:p>
    <w:p w14:paraId="337ADB61" w14:textId="77777777" w:rsidR="005F4B97" w:rsidRPr="001F5C43" w:rsidRDefault="005F4B97" w:rsidP="005F4B97">
      <w:pPr>
        <w:pStyle w:val="NoSpacing"/>
        <w:rPr>
          <w:rFonts w:ascii="Arial" w:hAnsi="Arial" w:cs="Arial"/>
          <w:sz w:val="20"/>
          <w:szCs w:val="20"/>
        </w:rPr>
      </w:pPr>
    </w:p>
    <w:p w14:paraId="0B3EED6F" w14:textId="77777777" w:rsidR="005F4B97" w:rsidRPr="001F5C43" w:rsidRDefault="005F4B97" w:rsidP="005F4B97">
      <w:pPr>
        <w:pStyle w:val="NoSpacing"/>
        <w:rPr>
          <w:rFonts w:ascii="Arial" w:hAnsi="Arial" w:cs="Arial"/>
          <w:sz w:val="20"/>
          <w:szCs w:val="20"/>
        </w:rPr>
      </w:pPr>
      <w:r w:rsidRPr="001F5C43">
        <w:rPr>
          <w:rFonts w:ascii="Arial" w:hAnsi="Arial" w:cs="Arial"/>
          <w:sz w:val="20"/>
          <w:szCs w:val="20"/>
        </w:rPr>
        <w:t xml:space="preserve">In their award submission, </w:t>
      </w:r>
      <w:r>
        <w:rPr>
          <w:rFonts w:ascii="Arial" w:hAnsi="Arial" w:cs="Arial"/>
          <w:sz w:val="20"/>
          <w:szCs w:val="20"/>
        </w:rPr>
        <w:t>the organisation</w:t>
      </w:r>
      <w:r w:rsidRPr="001F5C43">
        <w:rPr>
          <w:rFonts w:ascii="Arial" w:hAnsi="Arial" w:cs="Arial"/>
          <w:sz w:val="20"/>
          <w:szCs w:val="20"/>
        </w:rPr>
        <w:t xml:space="preserve"> should present compelling case studies and testimonials that highlight how their service excellence has strengthened broker partnerships, resulted in successful outcomes for clients, and contributed to repeat business.</w:t>
      </w:r>
      <w:r>
        <w:rPr>
          <w:rFonts w:ascii="Arial" w:hAnsi="Arial" w:cs="Arial"/>
          <w:sz w:val="20"/>
          <w:szCs w:val="20"/>
        </w:rPr>
        <w:t xml:space="preserve"> </w:t>
      </w:r>
      <w:r w:rsidRPr="001F5C43">
        <w:rPr>
          <w:rFonts w:ascii="Arial" w:hAnsi="Arial" w:cs="Arial"/>
          <w:sz w:val="20"/>
          <w:szCs w:val="20"/>
        </w:rPr>
        <w:t xml:space="preserve">Furthermore, the judges will value </w:t>
      </w:r>
      <w:r>
        <w:rPr>
          <w:rFonts w:ascii="Arial" w:hAnsi="Arial" w:cs="Arial"/>
          <w:sz w:val="20"/>
          <w:szCs w:val="20"/>
        </w:rPr>
        <w:t xml:space="preserve">those </w:t>
      </w:r>
      <w:r w:rsidRPr="001F5C43">
        <w:rPr>
          <w:rFonts w:ascii="Arial" w:hAnsi="Arial" w:cs="Arial"/>
          <w:sz w:val="20"/>
          <w:szCs w:val="20"/>
        </w:rPr>
        <w:t>that actively seek and act on feedback from brokers, using insights to continuously improve and refine their service offerings.</w:t>
      </w:r>
    </w:p>
    <w:p w14:paraId="43034B6C" w14:textId="77777777" w:rsidR="00752B19" w:rsidRDefault="00752B19" w:rsidP="00752B19">
      <w:pPr>
        <w:pStyle w:val="NoSpacing"/>
        <w:rPr>
          <w:rFonts w:ascii="Arial" w:hAnsi="Arial" w:cs="Arial"/>
          <w:sz w:val="12"/>
          <w:szCs w:val="12"/>
        </w:rPr>
      </w:pPr>
    </w:p>
    <w:p w14:paraId="4A9FE2FD" w14:textId="77777777" w:rsidR="008E4F1F" w:rsidRPr="00C77DD6" w:rsidRDefault="008E4F1F" w:rsidP="00752B19">
      <w:pPr>
        <w:pStyle w:val="NoSpacing"/>
        <w:rPr>
          <w:rFonts w:ascii="Arial" w:hAnsi="Arial" w:cs="Arial"/>
          <w:sz w:val="14"/>
          <w:szCs w:val="14"/>
        </w:rPr>
      </w:pPr>
    </w:p>
    <w:p w14:paraId="70713497" w14:textId="77777777" w:rsidR="00752B19" w:rsidRPr="00C77DD6" w:rsidRDefault="00752B19" w:rsidP="00752B19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  <w:r w:rsidRPr="00C77DD6">
        <w:rPr>
          <w:rFonts w:ascii="Arial" w:hAnsi="Arial" w:cs="Arial"/>
          <w:b/>
          <w:bCs/>
          <w:color w:val="1D3C34"/>
          <w:sz w:val="28"/>
          <w:szCs w:val="28"/>
          <w:lang w:val="en-US"/>
        </w:rPr>
        <w:t>Entry criteria</w:t>
      </w:r>
    </w:p>
    <w:p w14:paraId="51B93650" w14:textId="07A3B434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Entry to the</w:t>
      </w:r>
      <w:r w:rsidRPr="00BF001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Commercial Lender Awards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is only open to NACFB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lender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Patrons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, supplier Partners, and </w:t>
      </w:r>
      <w:r w:rsidR="0037519D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any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personnel therein. </w:t>
      </w:r>
    </w:p>
    <w:p w14:paraId="6C710721" w14:textId="77777777" w:rsidR="00335BE2" w:rsidRDefault="00335BE2" w:rsidP="00335BE2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ascii="Arial" w:hAnsi="Arial" w:cs="Arial"/>
          <w:color w:val="000000" w:themeColor="text1"/>
          <w:sz w:val="19"/>
          <w:szCs w:val="19"/>
        </w:rPr>
      </w:pPr>
      <w:bookmarkStart w:id="0" w:name="_Hlk108635828"/>
      <w:r>
        <w:rPr>
          <w:rFonts w:ascii="Arial" w:hAnsi="Arial" w:cs="Arial"/>
          <w:sz w:val="19"/>
          <w:szCs w:val="19"/>
        </w:rPr>
        <w:t>Winners are selected based on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the combined insight and votes from the judging panel and NACFB Members. </w:t>
      </w:r>
      <w:bookmarkEnd w:id="0"/>
      <w:r>
        <w:rPr>
          <w:rFonts w:ascii="Arial" w:hAnsi="Arial" w:cs="Arial"/>
          <w:sz w:val="19"/>
          <w:szCs w:val="19"/>
        </w:rPr>
        <w:t xml:space="preserve">The judging panel is made up of 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representatives from recognised industry stakeholders and includes an NACFB representative. NACFB Members will be invited to vote on the shortlist to select final winners.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Winners for each category will be awarded based on a combined view of both the submission and Member voting.</w:t>
      </w:r>
    </w:p>
    <w:p w14:paraId="530C218E" w14:textId="42DA59B3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color w:val="000000" w:themeColor="text1"/>
          <w:sz w:val="19"/>
          <w:szCs w:val="19"/>
        </w:rPr>
      </w:pP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Entries can be for any event, campaign or initiativ</w:t>
      </w:r>
      <w:r w:rsidR="0037519D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e</w:t>
      </w: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which ha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s</w:t>
      </w: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taken place between September 2022 and present.</w:t>
      </w:r>
    </w:p>
    <w:p w14:paraId="1370350E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bookmarkStart w:id="1" w:name="_Hlk10553479"/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deadline for all entries is 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17.00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on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 xml:space="preserve">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Friday 8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September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>.</w:t>
      </w:r>
    </w:p>
    <w:bookmarkEnd w:id="1"/>
    <w:p w14:paraId="52B02636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Shortlisted entrants will be notified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by email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no later than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Monday 9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October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>.</w:t>
      </w:r>
    </w:p>
    <w:p w14:paraId="4AB6D470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winners will be announced at the NACFB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’s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Commercial Lender Awards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ceremony on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Thursday 30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November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 xml:space="preserve">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at the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Westminster Park Plaza, London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.</w:t>
      </w:r>
    </w:p>
    <w:p w14:paraId="630098F6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An activity may be entered in more than one category, but each entry must be accompanied by an entry form. There is no limit to the number of entries one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organisation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can make.</w:t>
      </w:r>
    </w:p>
    <w:p w14:paraId="28F91220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Judges reserve the right, without prior consent of the entrant, to move entries to different categories if they feel it is more appropriate.</w:t>
      </w:r>
    </w:p>
    <w:p w14:paraId="763919A8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judges’ and Members’ decision are final, no correspondence will be entered into, and no reasons given for decisions.</w:t>
      </w:r>
    </w:p>
    <w:p w14:paraId="079A3F8A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All information provided to judges will be used solely for the purposes of assessing the entries.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Any p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otentially sensitive information will not be made public.</w:t>
      </w:r>
    </w:p>
    <w:p w14:paraId="0377D5A2" w14:textId="77E5C415" w:rsidR="002B7874" w:rsidRPr="008E59F7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2B7874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Winners may state in advertising and promotional material that they have won, but they must state the year the award was won.</w:t>
      </w:r>
    </w:p>
    <w:sectPr w:rsidR="002B7874" w:rsidRPr="008E59F7" w:rsidSect="00AA193B">
      <w:headerReference w:type="default" r:id="rId15"/>
      <w:headerReference w:type="first" r:id="rId16"/>
      <w:type w:val="continuous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CD3F" w14:textId="77777777" w:rsidR="00296459" w:rsidRDefault="00296459" w:rsidP="003957FA">
      <w:pPr>
        <w:spacing w:after="0" w:line="240" w:lineRule="auto"/>
      </w:pPr>
      <w:r>
        <w:separator/>
      </w:r>
    </w:p>
  </w:endnote>
  <w:endnote w:type="continuationSeparator" w:id="0">
    <w:p w14:paraId="74DF6E3C" w14:textId="77777777" w:rsidR="00296459" w:rsidRDefault="00296459" w:rsidP="003957FA">
      <w:pPr>
        <w:spacing w:after="0" w:line="240" w:lineRule="auto"/>
      </w:pPr>
      <w:r>
        <w:continuationSeparator/>
      </w:r>
    </w:p>
  </w:endnote>
  <w:endnote w:type="continuationNotice" w:id="1">
    <w:p w14:paraId="7B91919D" w14:textId="77777777" w:rsidR="00296459" w:rsidRDefault="00296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1A5A" w14:textId="77777777" w:rsidR="00296459" w:rsidRDefault="00296459" w:rsidP="003957FA">
      <w:pPr>
        <w:spacing w:after="0" w:line="240" w:lineRule="auto"/>
      </w:pPr>
      <w:r>
        <w:separator/>
      </w:r>
    </w:p>
  </w:footnote>
  <w:footnote w:type="continuationSeparator" w:id="0">
    <w:p w14:paraId="6EB322B7" w14:textId="77777777" w:rsidR="00296459" w:rsidRDefault="00296459" w:rsidP="003957FA">
      <w:pPr>
        <w:spacing w:after="0" w:line="240" w:lineRule="auto"/>
      </w:pPr>
      <w:r>
        <w:continuationSeparator/>
      </w:r>
    </w:p>
  </w:footnote>
  <w:footnote w:type="continuationNotice" w:id="1">
    <w:p w14:paraId="00FA20C6" w14:textId="77777777" w:rsidR="00296459" w:rsidRDefault="00296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96C" w14:textId="3601543A" w:rsidR="00AA193B" w:rsidRDefault="00AA193B" w:rsidP="002D32F1">
    <w:pPr>
      <w:pStyle w:val="Header"/>
      <w:tabs>
        <w:tab w:val="clear" w:pos="4513"/>
        <w:tab w:val="clear" w:pos="9026"/>
        <w:tab w:val="center" w:pos="5233"/>
        <w:tab w:val="left" w:pos="7380"/>
        <w:tab w:val="left" w:pos="801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5BF64" wp14:editId="602BE503">
          <wp:simplePos x="0" y="0"/>
          <wp:positionH relativeFrom="column">
            <wp:posOffset>2780030</wp:posOffset>
          </wp:positionH>
          <wp:positionV relativeFrom="paragraph">
            <wp:posOffset>-170343</wp:posOffset>
          </wp:positionV>
          <wp:extent cx="1027892" cy="642796"/>
          <wp:effectExtent l="0" t="0" r="1270" b="5080"/>
          <wp:wrapNone/>
          <wp:docPr id="530778208" name="Picture 530778208" descr="A close-up of a gold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778208" name="Picture 1" descr="A close-up of a gold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92" cy="64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D34A1" w14:textId="50D5D2B5" w:rsidR="003957FA" w:rsidRDefault="002D32F1" w:rsidP="002D32F1">
    <w:pPr>
      <w:pStyle w:val="Header"/>
      <w:tabs>
        <w:tab w:val="clear" w:pos="4513"/>
        <w:tab w:val="clear" w:pos="9026"/>
        <w:tab w:val="center" w:pos="5233"/>
        <w:tab w:val="left" w:pos="7380"/>
        <w:tab w:val="left" w:pos="8016"/>
      </w:tabs>
    </w:pPr>
    <w:r>
      <w:tab/>
    </w:r>
    <w:r>
      <w:tab/>
    </w:r>
  </w:p>
  <w:p w14:paraId="3BDD51D8" w14:textId="3BF4A2C7" w:rsidR="002D32F1" w:rsidRPr="003957FA" w:rsidRDefault="00B713F5" w:rsidP="00AA193B">
    <w:pPr>
      <w:pStyle w:val="Header"/>
      <w:tabs>
        <w:tab w:val="clear" w:pos="4513"/>
        <w:tab w:val="clear" w:pos="9026"/>
        <w:tab w:val="left" w:pos="7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52C" w14:textId="16183D59" w:rsidR="00AA193B" w:rsidRDefault="00AA193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5847EB" wp14:editId="60302925">
          <wp:simplePos x="0" y="0"/>
          <wp:positionH relativeFrom="column">
            <wp:posOffset>2456525</wp:posOffset>
          </wp:positionH>
          <wp:positionV relativeFrom="paragraph">
            <wp:posOffset>-129992</wp:posOffset>
          </wp:positionV>
          <wp:extent cx="1736090" cy="1085850"/>
          <wp:effectExtent l="0" t="0" r="3810" b="0"/>
          <wp:wrapTight wrapText="bothSides">
            <wp:wrapPolygon edited="0">
              <wp:start x="3634" y="0"/>
              <wp:lineTo x="1738" y="4295"/>
              <wp:lineTo x="632" y="4295"/>
              <wp:lineTo x="474" y="6821"/>
              <wp:lineTo x="790" y="8337"/>
              <wp:lineTo x="158" y="9347"/>
              <wp:lineTo x="316" y="11368"/>
              <wp:lineTo x="1264" y="12379"/>
              <wp:lineTo x="0" y="12632"/>
              <wp:lineTo x="0" y="13895"/>
              <wp:lineTo x="2054" y="16421"/>
              <wp:lineTo x="316" y="16926"/>
              <wp:lineTo x="316" y="17684"/>
              <wp:lineTo x="3476" y="20463"/>
              <wp:lineTo x="3476" y="20968"/>
              <wp:lineTo x="4266" y="20968"/>
              <wp:lineTo x="3950" y="16421"/>
              <wp:lineTo x="10113" y="16421"/>
              <wp:lineTo x="21489" y="13895"/>
              <wp:lineTo x="21489" y="5053"/>
              <wp:lineTo x="5214" y="4295"/>
              <wp:lineTo x="5214" y="2779"/>
              <wp:lineTo x="4424" y="0"/>
              <wp:lineTo x="3634" y="0"/>
            </wp:wrapPolygon>
          </wp:wrapTight>
          <wp:docPr id="1843429846" name="Picture 1843429846" descr="A close-up of a gold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778208" name="Picture 1" descr="A close-up of a gold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2B6C3" w14:textId="6A796C47" w:rsidR="00AA193B" w:rsidRDefault="00AA193B">
    <w:pPr>
      <w:pStyle w:val="Header"/>
    </w:pPr>
  </w:p>
  <w:p w14:paraId="11082C62" w14:textId="77777777" w:rsidR="00AA193B" w:rsidRDefault="00AA193B">
    <w:pPr>
      <w:pStyle w:val="Header"/>
    </w:pPr>
  </w:p>
  <w:p w14:paraId="2A0CD97C" w14:textId="05AE516C" w:rsidR="00AA193B" w:rsidRDefault="00AA193B">
    <w:pPr>
      <w:pStyle w:val="Header"/>
    </w:pPr>
  </w:p>
  <w:p w14:paraId="03B5759F" w14:textId="77777777" w:rsidR="00AA193B" w:rsidRDefault="00AA193B">
    <w:pPr>
      <w:pStyle w:val="Header"/>
    </w:pPr>
  </w:p>
  <w:p w14:paraId="2C3B4AEF" w14:textId="1D746A21" w:rsidR="00AA193B" w:rsidRDefault="00AA1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50"/>
    <w:multiLevelType w:val="multilevel"/>
    <w:tmpl w:val="BC080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06C"/>
    <w:multiLevelType w:val="hybridMultilevel"/>
    <w:tmpl w:val="7C5A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E66"/>
    <w:multiLevelType w:val="hybridMultilevel"/>
    <w:tmpl w:val="DAA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5981"/>
    <w:multiLevelType w:val="multilevel"/>
    <w:tmpl w:val="BE14A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3F8"/>
    <w:multiLevelType w:val="multilevel"/>
    <w:tmpl w:val="6E4A85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2E7728C"/>
    <w:multiLevelType w:val="hybridMultilevel"/>
    <w:tmpl w:val="1BF8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01A30"/>
    <w:multiLevelType w:val="multilevel"/>
    <w:tmpl w:val="AD144D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F2BE2"/>
    <w:multiLevelType w:val="hybridMultilevel"/>
    <w:tmpl w:val="4F4E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99505">
    <w:abstractNumId w:val="4"/>
  </w:num>
  <w:num w:numId="2" w16cid:durableId="259724051">
    <w:abstractNumId w:val="7"/>
  </w:num>
  <w:num w:numId="3" w16cid:durableId="1035080082">
    <w:abstractNumId w:val="6"/>
  </w:num>
  <w:num w:numId="4" w16cid:durableId="1678727303">
    <w:abstractNumId w:val="0"/>
  </w:num>
  <w:num w:numId="5" w16cid:durableId="1691877837">
    <w:abstractNumId w:val="5"/>
  </w:num>
  <w:num w:numId="6" w16cid:durableId="340814542">
    <w:abstractNumId w:val="1"/>
  </w:num>
  <w:num w:numId="7" w16cid:durableId="1826967175">
    <w:abstractNumId w:val="3"/>
  </w:num>
  <w:num w:numId="8" w16cid:durableId="415827014">
    <w:abstractNumId w:val="2"/>
  </w:num>
  <w:num w:numId="9" w16cid:durableId="1974704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E8"/>
    <w:rsid w:val="0001250D"/>
    <w:rsid w:val="00022F49"/>
    <w:rsid w:val="00050B3C"/>
    <w:rsid w:val="00051895"/>
    <w:rsid w:val="0005705A"/>
    <w:rsid w:val="000663DF"/>
    <w:rsid w:val="0008366C"/>
    <w:rsid w:val="00084C15"/>
    <w:rsid w:val="00084E67"/>
    <w:rsid w:val="000B1A95"/>
    <w:rsid w:val="000D2841"/>
    <w:rsid w:val="00105C82"/>
    <w:rsid w:val="00125F9A"/>
    <w:rsid w:val="0018673C"/>
    <w:rsid w:val="001A2C7A"/>
    <w:rsid w:val="001D0C84"/>
    <w:rsid w:val="001E11EA"/>
    <w:rsid w:val="001F0AFA"/>
    <w:rsid w:val="00220586"/>
    <w:rsid w:val="00226F89"/>
    <w:rsid w:val="00231116"/>
    <w:rsid w:val="002409BD"/>
    <w:rsid w:val="00264017"/>
    <w:rsid w:val="00296459"/>
    <w:rsid w:val="002B320C"/>
    <w:rsid w:val="002B6E96"/>
    <w:rsid w:val="002B7874"/>
    <w:rsid w:val="002D0290"/>
    <w:rsid w:val="002D32F1"/>
    <w:rsid w:val="00322897"/>
    <w:rsid w:val="00323E14"/>
    <w:rsid w:val="00335BE2"/>
    <w:rsid w:val="00345AE0"/>
    <w:rsid w:val="00371421"/>
    <w:rsid w:val="0037519D"/>
    <w:rsid w:val="003842DA"/>
    <w:rsid w:val="003957FA"/>
    <w:rsid w:val="003E0000"/>
    <w:rsid w:val="003E427A"/>
    <w:rsid w:val="003E5472"/>
    <w:rsid w:val="004130D1"/>
    <w:rsid w:val="00450FAA"/>
    <w:rsid w:val="00460E12"/>
    <w:rsid w:val="00476F46"/>
    <w:rsid w:val="004934FE"/>
    <w:rsid w:val="004C1CC9"/>
    <w:rsid w:val="004E0F93"/>
    <w:rsid w:val="004F446A"/>
    <w:rsid w:val="0053530D"/>
    <w:rsid w:val="005460F0"/>
    <w:rsid w:val="005623D0"/>
    <w:rsid w:val="005624D2"/>
    <w:rsid w:val="0056769C"/>
    <w:rsid w:val="00581B5F"/>
    <w:rsid w:val="005830E1"/>
    <w:rsid w:val="005F4B97"/>
    <w:rsid w:val="00613145"/>
    <w:rsid w:val="0061744A"/>
    <w:rsid w:val="006416AC"/>
    <w:rsid w:val="0065187A"/>
    <w:rsid w:val="0066570F"/>
    <w:rsid w:val="0069206A"/>
    <w:rsid w:val="00693B00"/>
    <w:rsid w:val="006A0A86"/>
    <w:rsid w:val="006A2DF6"/>
    <w:rsid w:val="006B070B"/>
    <w:rsid w:val="006C1EEF"/>
    <w:rsid w:val="006C5FB9"/>
    <w:rsid w:val="006C6A41"/>
    <w:rsid w:val="006D6B06"/>
    <w:rsid w:val="006E3714"/>
    <w:rsid w:val="007255C3"/>
    <w:rsid w:val="007438E8"/>
    <w:rsid w:val="00752B19"/>
    <w:rsid w:val="00752CD3"/>
    <w:rsid w:val="00760ED1"/>
    <w:rsid w:val="00762678"/>
    <w:rsid w:val="00780EAA"/>
    <w:rsid w:val="00784293"/>
    <w:rsid w:val="007A1BE7"/>
    <w:rsid w:val="007A7452"/>
    <w:rsid w:val="007B1D5A"/>
    <w:rsid w:val="007D5ED8"/>
    <w:rsid w:val="007E268B"/>
    <w:rsid w:val="00885813"/>
    <w:rsid w:val="008B5A8D"/>
    <w:rsid w:val="008C3B97"/>
    <w:rsid w:val="008D1FB1"/>
    <w:rsid w:val="008E1A9E"/>
    <w:rsid w:val="008E4F1F"/>
    <w:rsid w:val="008E59F7"/>
    <w:rsid w:val="00904E78"/>
    <w:rsid w:val="00911C7B"/>
    <w:rsid w:val="009147D2"/>
    <w:rsid w:val="009373A5"/>
    <w:rsid w:val="009402FD"/>
    <w:rsid w:val="0094091C"/>
    <w:rsid w:val="0097082C"/>
    <w:rsid w:val="009B0DAD"/>
    <w:rsid w:val="009B7BC8"/>
    <w:rsid w:val="009D186E"/>
    <w:rsid w:val="009E2C4A"/>
    <w:rsid w:val="009E2D1C"/>
    <w:rsid w:val="00A43CAE"/>
    <w:rsid w:val="00A949EC"/>
    <w:rsid w:val="00AA193B"/>
    <w:rsid w:val="00AF2317"/>
    <w:rsid w:val="00B343DC"/>
    <w:rsid w:val="00B553C4"/>
    <w:rsid w:val="00B566C4"/>
    <w:rsid w:val="00B61B09"/>
    <w:rsid w:val="00B63F6C"/>
    <w:rsid w:val="00B65F77"/>
    <w:rsid w:val="00B713F5"/>
    <w:rsid w:val="00B85F26"/>
    <w:rsid w:val="00BC2342"/>
    <w:rsid w:val="00BC4F20"/>
    <w:rsid w:val="00BD331C"/>
    <w:rsid w:val="00BD6898"/>
    <w:rsid w:val="00BE59CC"/>
    <w:rsid w:val="00BE68AB"/>
    <w:rsid w:val="00C23D13"/>
    <w:rsid w:val="00C365D6"/>
    <w:rsid w:val="00C37BC5"/>
    <w:rsid w:val="00C51061"/>
    <w:rsid w:val="00C6703F"/>
    <w:rsid w:val="00C77DD6"/>
    <w:rsid w:val="00C84F14"/>
    <w:rsid w:val="00CA712B"/>
    <w:rsid w:val="00CB071D"/>
    <w:rsid w:val="00CD5699"/>
    <w:rsid w:val="00D06560"/>
    <w:rsid w:val="00D158DA"/>
    <w:rsid w:val="00D26454"/>
    <w:rsid w:val="00D44F9C"/>
    <w:rsid w:val="00D75B97"/>
    <w:rsid w:val="00E162CB"/>
    <w:rsid w:val="00E8056B"/>
    <w:rsid w:val="00E856AE"/>
    <w:rsid w:val="00ED36E7"/>
    <w:rsid w:val="00EE44E0"/>
    <w:rsid w:val="00EF75D0"/>
    <w:rsid w:val="00F030B8"/>
    <w:rsid w:val="00F13124"/>
    <w:rsid w:val="00F1436B"/>
    <w:rsid w:val="00F40B7D"/>
    <w:rsid w:val="00F4250B"/>
    <w:rsid w:val="00F656BB"/>
    <w:rsid w:val="00F67FF6"/>
    <w:rsid w:val="00F73DB7"/>
    <w:rsid w:val="00F91600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1EAC"/>
  <w15:chartTrackingRefBased/>
  <w15:docId w15:val="{CE30562C-0821-431F-8B3A-681F0EAE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E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38E8"/>
    <w:rPr>
      <w:b/>
      <w:bCs/>
    </w:rPr>
  </w:style>
  <w:style w:type="paragraph" w:styleId="NoSpacing">
    <w:name w:val="No Spacing"/>
    <w:uiPriority w:val="1"/>
    <w:qFormat/>
    <w:rsid w:val="007438E8"/>
    <w:pPr>
      <w:spacing w:after="0" w:line="240" w:lineRule="auto"/>
    </w:pPr>
  </w:style>
  <w:style w:type="table" w:styleId="TableGrid">
    <w:name w:val="Table Grid"/>
    <w:basedOn w:val="TableNormal"/>
    <w:uiPriority w:val="39"/>
    <w:rsid w:val="0074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D0290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02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8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5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FA"/>
  </w:style>
  <w:style w:type="paragraph" w:styleId="Footer">
    <w:name w:val="footer"/>
    <w:basedOn w:val="Normal"/>
    <w:link w:val="FooterChar"/>
    <w:uiPriority w:val="99"/>
    <w:unhideWhenUsed/>
    <w:rsid w:val="0039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FA"/>
  </w:style>
  <w:style w:type="paragraph" w:styleId="NormalWeb">
    <w:name w:val="Normal (Web)"/>
    <w:basedOn w:val="Normal"/>
    <w:uiPriority w:val="99"/>
    <w:semiHidden/>
    <w:unhideWhenUsed/>
    <w:rsid w:val="006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erciallenderawards.co.uk/proc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erciallenderawards.co.uk/submission-ti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erciallenderawards.co.uk/subm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erciallenderawards.co.uk/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dd7c7-65d7-4b21-b53a-b49572202d60">
      <Terms xmlns="http://schemas.microsoft.com/office/infopath/2007/PartnerControls"/>
    </lcf76f155ced4ddcb4097134ff3c332f>
    <TaxCatchAll xmlns="1121d598-bd17-4d30-aca5-3f53d16b8e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7FE782A750479118A5A792F19E32" ma:contentTypeVersion="17" ma:contentTypeDescription="Create a new document." ma:contentTypeScope="" ma:versionID="ff7cffb7201af575619d311289de65ef">
  <xsd:schema xmlns:xsd="http://www.w3.org/2001/XMLSchema" xmlns:xs="http://www.w3.org/2001/XMLSchema" xmlns:p="http://schemas.microsoft.com/office/2006/metadata/properties" xmlns:ns2="7ccdd7c7-65d7-4b21-b53a-b49572202d60" xmlns:ns3="1121d598-bd17-4d30-aca5-3f53d16b8ec7" targetNamespace="http://schemas.microsoft.com/office/2006/metadata/properties" ma:root="true" ma:fieldsID="853dedc06144b96193c7070cdbfa21cc" ns2:_="" ns3:_="">
    <xsd:import namespace="7ccdd7c7-65d7-4b21-b53a-b49572202d60"/>
    <xsd:import namespace="1121d598-bd17-4d30-aca5-3f53d16b8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d7c7-65d7-4b21-b53a-b49572202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ea88c9-2ed2-409e-95de-6ecf20283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d598-bd17-4d30-aca5-3f53d16b8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d2c4d-2674-4d28-ad53-7ab61aa83ad2}" ma:internalName="TaxCatchAll" ma:showField="CatchAllData" ma:web="1121d598-bd17-4d30-aca5-3f53d16b8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46A7-E5D6-459A-A019-9049AEF52011}">
  <ds:schemaRefs>
    <ds:schemaRef ds:uri="http://schemas.microsoft.com/office/2006/metadata/properties"/>
    <ds:schemaRef ds:uri="http://schemas.microsoft.com/office/infopath/2007/PartnerControls"/>
    <ds:schemaRef ds:uri="7ccdd7c7-65d7-4b21-b53a-b49572202d60"/>
    <ds:schemaRef ds:uri="1121d598-bd17-4d30-aca5-3f53d16b8ec7"/>
  </ds:schemaRefs>
</ds:datastoreItem>
</file>

<file path=customXml/itemProps2.xml><?xml version="1.0" encoding="utf-8"?>
<ds:datastoreItem xmlns:ds="http://schemas.openxmlformats.org/officeDocument/2006/customXml" ds:itemID="{1FC4A758-F45A-4667-A954-AB1C0F4B3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39CCA-F982-4B4E-BB83-22417F46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dd7c7-65d7-4b21-b53a-b49572202d60"/>
    <ds:schemaRef ds:uri="1121d598-bd17-4d30-aca5-3f53d16b8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97DB9-9C50-4D30-8B32-249739FF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Jones</dc:creator>
  <cp:keywords/>
  <dc:description/>
  <cp:lastModifiedBy>Rebecca McGarrity</cp:lastModifiedBy>
  <cp:revision>6</cp:revision>
  <cp:lastPrinted>2019-06-04T14:22:00Z</cp:lastPrinted>
  <dcterms:created xsi:type="dcterms:W3CDTF">2023-08-07T15:20:00Z</dcterms:created>
  <dcterms:modified xsi:type="dcterms:W3CDTF">2023-08-09T08:02:00Z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0x010100B05C7FE782A750479118A5A792F19E32</vt:lpwstr>
  </property>
  <property fmtid="{D5CDD505-2E9C-101B-9397-08002B2CF9AE}" pid="3" name="MediaServiceImageTags">
    <vt:lpwstr/>
  </property>
</Properties>
</file>