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504D0" w14:textId="2B5A182C" w:rsidR="007438E8" w:rsidRPr="00105C82" w:rsidRDefault="007438E8" w:rsidP="00784293">
      <w:pPr>
        <w:pStyle w:val="NoSpacing"/>
        <w:jc w:val="center"/>
        <w:rPr>
          <w:rFonts w:ascii="Arial" w:hAnsi="Arial" w:cs="Arial"/>
          <w:b/>
          <w:bCs/>
          <w:color w:val="1D3C34"/>
          <w:sz w:val="36"/>
        </w:rPr>
      </w:pPr>
      <w:r w:rsidRPr="00105C82">
        <w:rPr>
          <w:rFonts w:ascii="Arial" w:hAnsi="Arial" w:cs="Arial"/>
          <w:b/>
          <w:bCs/>
          <w:color w:val="1D3C34"/>
          <w:sz w:val="36"/>
        </w:rPr>
        <w:t xml:space="preserve">NACFB </w:t>
      </w:r>
      <w:r w:rsidR="006B070B" w:rsidRPr="00105C82">
        <w:rPr>
          <w:rFonts w:ascii="Arial" w:hAnsi="Arial" w:cs="Arial"/>
          <w:b/>
          <w:bCs/>
          <w:color w:val="1D3C34"/>
          <w:sz w:val="36"/>
        </w:rPr>
        <w:t>Commercial Lender</w:t>
      </w:r>
      <w:r w:rsidR="009D186E" w:rsidRPr="00105C82">
        <w:rPr>
          <w:rFonts w:ascii="Arial" w:hAnsi="Arial" w:cs="Arial"/>
          <w:b/>
          <w:bCs/>
          <w:color w:val="1D3C34"/>
          <w:sz w:val="36"/>
        </w:rPr>
        <w:t xml:space="preserve"> </w:t>
      </w:r>
      <w:r w:rsidR="00904E78" w:rsidRPr="00105C82">
        <w:rPr>
          <w:rFonts w:ascii="Arial" w:hAnsi="Arial" w:cs="Arial"/>
          <w:b/>
          <w:bCs/>
          <w:color w:val="1D3C34"/>
          <w:sz w:val="36"/>
        </w:rPr>
        <w:t>Awards 202</w:t>
      </w:r>
      <w:r w:rsidR="006B070B" w:rsidRPr="00105C82">
        <w:rPr>
          <w:rFonts w:ascii="Arial" w:hAnsi="Arial" w:cs="Arial"/>
          <w:b/>
          <w:bCs/>
          <w:color w:val="1D3C34"/>
          <w:sz w:val="36"/>
        </w:rPr>
        <w:t>3</w:t>
      </w:r>
    </w:p>
    <w:p w14:paraId="51D46982" w14:textId="767DA923" w:rsidR="007438E8" w:rsidRPr="00784293" w:rsidRDefault="007438E8" w:rsidP="007438E8">
      <w:pPr>
        <w:pStyle w:val="NoSpacing"/>
        <w:rPr>
          <w:rFonts w:ascii="Arial" w:hAnsi="Arial" w:cs="Arial"/>
        </w:rPr>
      </w:pPr>
    </w:p>
    <w:p w14:paraId="50F525C7" w14:textId="77777777" w:rsidR="00FC1002" w:rsidRDefault="00FC1002" w:rsidP="00FC10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use this form as a template to collate your submission information. To enter this category please submit all information </w:t>
      </w:r>
      <w:hyperlink r:id="rId11" w:history="1">
        <w:r>
          <w:rPr>
            <w:rStyle w:val="Hyperlink"/>
            <w:rFonts w:ascii="Arial" w:hAnsi="Arial" w:cs="Arial"/>
          </w:rPr>
          <w:t>here</w:t>
        </w:r>
      </w:hyperlink>
      <w:r>
        <w:rPr>
          <w:rFonts w:ascii="Arial" w:hAnsi="Arial" w:cs="Arial"/>
        </w:rPr>
        <w:t>.</w:t>
      </w:r>
    </w:p>
    <w:p w14:paraId="67B73076" w14:textId="77777777" w:rsidR="00FC1002" w:rsidRDefault="00FC1002" w:rsidP="00FC1002">
      <w:pPr>
        <w:jc w:val="center"/>
        <w:rPr>
          <w:rFonts w:ascii="Arial" w:eastAsia="Times New Roman" w:hAnsi="Arial" w:cs="Arial"/>
          <w:b/>
          <w:bCs/>
          <w:color w:val="C59859"/>
          <w:sz w:val="28"/>
          <w:lang w:eastAsia="en-GB"/>
        </w:rPr>
      </w:pPr>
      <w:r>
        <w:rPr>
          <w:rFonts w:ascii="Arial" w:eastAsia="Times New Roman" w:hAnsi="Arial" w:cs="Arial"/>
          <w:b/>
          <w:color w:val="C59859"/>
          <w:sz w:val="28"/>
          <w:lang w:eastAsia="en-GB"/>
        </w:rPr>
        <w:t>The deadline for all entries is 17.00 on</w:t>
      </w:r>
      <w:r>
        <w:rPr>
          <w:rFonts w:ascii="Arial" w:eastAsia="Times New Roman" w:hAnsi="Arial" w:cs="Arial"/>
          <w:b/>
          <w:bCs/>
          <w:color w:val="C59859"/>
          <w:sz w:val="28"/>
          <w:lang w:eastAsia="en-GB"/>
        </w:rPr>
        <w:t xml:space="preserve"> Friday 8</w:t>
      </w:r>
      <w:r>
        <w:rPr>
          <w:rFonts w:ascii="Arial" w:eastAsia="Times New Roman" w:hAnsi="Arial" w:cs="Arial"/>
          <w:b/>
          <w:bCs/>
          <w:color w:val="C59859"/>
          <w:sz w:val="28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bCs/>
          <w:color w:val="C59859"/>
          <w:sz w:val="28"/>
          <w:lang w:eastAsia="en-GB"/>
        </w:rPr>
        <w:t xml:space="preserve"> September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1701"/>
        <w:gridCol w:w="2664"/>
      </w:tblGrid>
      <w:tr w:rsidR="00FC1002" w14:paraId="597231A7" w14:textId="77777777" w:rsidTr="00FC1002">
        <w:trPr>
          <w:trHeight w:val="56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CB11A7" w14:textId="77777777" w:rsidR="00FC1002" w:rsidRDefault="00FC1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Submission category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3E5B" w14:textId="0327E6A9" w:rsidR="00FC1002" w:rsidRDefault="00FC1002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Leadership Award </w:t>
            </w:r>
          </w:p>
        </w:tc>
      </w:tr>
      <w:tr w:rsidR="00FC1002" w14:paraId="4B86E282" w14:textId="77777777" w:rsidTr="00FC1002">
        <w:trPr>
          <w:trHeight w:val="56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E7B29B" w14:textId="77777777" w:rsidR="00FC1002" w:rsidRDefault="00FC1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NACFB Patron name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9D1B" w14:textId="77777777" w:rsidR="00FC1002" w:rsidRDefault="00FC1002">
            <w:pPr>
              <w:rPr>
                <w:rFonts w:ascii="Arial" w:hAnsi="Arial" w:cs="Arial"/>
              </w:rPr>
            </w:pPr>
          </w:p>
        </w:tc>
      </w:tr>
      <w:tr w:rsidR="00FC1002" w14:paraId="6AA675D7" w14:textId="77777777" w:rsidTr="00FC1002">
        <w:trPr>
          <w:trHeight w:val="55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AC7CEE" w14:textId="77777777" w:rsidR="00FC1002" w:rsidRDefault="00FC1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contact first name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78EC" w14:textId="77777777" w:rsidR="00FC1002" w:rsidRDefault="00FC100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C8D3FF" w14:textId="77777777" w:rsidR="00FC1002" w:rsidRDefault="00FC1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A472" w14:textId="77777777" w:rsidR="00FC1002" w:rsidRDefault="00FC1002">
            <w:pPr>
              <w:rPr>
                <w:rFonts w:ascii="Arial" w:hAnsi="Arial" w:cs="Arial"/>
              </w:rPr>
            </w:pPr>
          </w:p>
        </w:tc>
      </w:tr>
      <w:tr w:rsidR="00FC1002" w14:paraId="6E2F7F92" w14:textId="77777777" w:rsidTr="00FC1002">
        <w:trPr>
          <w:trHeight w:val="5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039D70" w14:textId="77777777" w:rsidR="00FC1002" w:rsidRDefault="00FC1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contact email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8D7C" w14:textId="77777777" w:rsidR="00FC1002" w:rsidRDefault="00FC1002">
            <w:pPr>
              <w:rPr>
                <w:rFonts w:ascii="Arial" w:hAnsi="Arial" w:cs="Arial"/>
              </w:rPr>
            </w:pPr>
          </w:p>
        </w:tc>
      </w:tr>
      <w:tr w:rsidR="00FC1002" w14:paraId="4DFD4DF2" w14:textId="77777777" w:rsidTr="00FC1002">
        <w:trPr>
          <w:trHeight w:val="5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3E06B7" w14:textId="77777777" w:rsidR="00FC1002" w:rsidRDefault="00FC1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6BED" w14:textId="77777777" w:rsidR="00FC1002" w:rsidRDefault="00FC1002">
            <w:pPr>
              <w:rPr>
                <w:rFonts w:ascii="Arial" w:hAnsi="Arial" w:cs="Arial"/>
              </w:rPr>
            </w:pPr>
          </w:p>
        </w:tc>
      </w:tr>
      <w:tr w:rsidR="00FC1002" w14:paraId="76C2DE18" w14:textId="77777777" w:rsidTr="00FC1002">
        <w:trPr>
          <w:trHeight w:val="5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A417A8" w14:textId="77777777" w:rsidR="00FC1002" w:rsidRDefault="00FC1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website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3A3B" w14:textId="77777777" w:rsidR="00FC1002" w:rsidRDefault="00FC1002">
            <w:pPr>
              <w:rPr>
                <w:rFonts w:ascii="Arial" w:hAnsi="Arial" w:cs="Arial"/>
                <w:i/>
                <w:color w:val="A6A6A6" w:themeColor="background1" w:themeShade="A6"/>
              </w:rPr>
            </w:pPr>
          </w:p>
        </w:tc>
      </w:tr>
      <w:tr w:rsidR="00FC1002" w14:paraId="163D2E52" w14:textId="77777777" w:rsidTr="00FC1002">
        <w:trPr>
          <w:trHeight w:val="56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CF37E1" w14:textId="77777777" w:rsidR="00FC1002" w:rsidRDefault="00FC1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LinkedIn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81A4" w14:textId="77777777" w:rsidR="00FC1002" w:rsidRDefault="00FC1002">
            <w:pPr>
              <w:rPr>
                <w:rFonts w:ascii="Arial" w:hAnsi="Arial" w:cs="Arial"/>
                <w:i/>
                <w:color w:val="A6A6A6" w:themeColor="background1" w:themeShade="A6"/>
              </w:rPr>
            </w:pPr>
          </w:p>
        </w:tc>
      </w:tr>
      <w:tr w:rsidR="00FC1002" w14:paraId="2CEACBA7" w14:textId="77777777" w:rsidTr="00FC1002">
        <w:trPr>
          <w:trHeight w:val="56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26CD0A" w14:textId="77777777" w:rsidR="00FC1002" w:rsidRDefault="00FC1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Twitter handle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DCE4" w14:textId="77777777" w:rsidR="00FC1002" w:rsidRDefault="00FC1002">
            <w:pPr>
              <w:rPr>
                <w:rFonts w:ascii="Arial" w:hAnsi="Arial" w:cs="Arial"/>
                <w:i/>
                <w:color w:val="A6A6A6" w:themeColor="background1" w:themeShade="A6"/>
              </w:rPr>
            </w:pPr>
          </w:p>
        </w:tc>
      </w:tr>
      <w:tr w:rsidR="00FC1002" w14:paraId="4677C2C6" w14:textId="77777777" w:rsidTr="00FC1002">
        <w:trPr>
          <w:trHeight w:val="55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93A1AE" w14:textId="77777777" w:rsidR="00FC1002" w:rsidRDefault="00FC1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telephone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6C26" w14:textId="77777777" w:rsidR="00FC1002" w:rsidRDefault="00FC1002">
            <w:pPr>
              <w:rPr>
                <w:rFonts w:ascii="Arial" w:hAnsi="Arial" w:cs="Arial"/>
              </w:rPr>
            </w:pPr>
          </w:p>
        </w:tc>
      </w:tr>
    </w:tbl>
    <w:p w14:paraId="7B77FF04" w14:textId="77777777" w:rsidR="00FC1002" w:rsidRDefault="00FC1002" w:rsidP="00FC1002">
      <w:pPr>
        <w:rPr>
          <w:rFonts w:ascii="Arial" w:hAnsi="Arial" w:cs="Arial"/>
          <w:b/>
          <w:bCs/>
          <w:color w:val="200016"/>
          <w:sz w:val="10"/>
          <w:szCs w:val="6"/>
        </w:rPr>
      </w:pPr>
    </w:p>
    <w:p w14:paraId="457F3B88" w14:textId="77777777" w:rsidR="00FC1002" w:rsidRDefault="00FC1002" w:rsidP="00FC1002">
      <w:pPr>
        <w:jc w:val="center"/>
        <w:rPr>
          <w:rFonts w:ascii="Arial" w:hAnsi="Arial" w:cs="Arial"/>
          <w:b/>
          <w:bCs/>
          <w:color w:val="1D3C34"/>
          <w:sz w:val="28"/>
        </w:rPr>
      </w:pPr>
      <w:r>
        <w:rPr>
          <w:rFonts w:ascii="Arial" w:hAnsi="Arial" w:cs="Arial"/>
          <w:b/>
          <w:bCs/>
          <w:color w:val="1D3C34"/>
          <w:sz w:val="28"/>
        </w:rPr>
        <w:t>Award submission (max 300-words)</w:t>
      </w:r>
    </w:p>
    <w:p w14:paraId="3D1BACA5" w14:textId="77777777" w:rsidR="00FC1002" w:rsidRDefault="00FC1002" w:rsidP="00FC1002">
      <w:pPr>
        <w:jc w:val="center"/>
        <w:rPr>
          <w:rFonts w:ascii="Arial" w:hAnsi="Arial" w:cs="Arial"/>
          <w:color w:val="200016"/>
          <w:sz w:val="20"/>
          <w:szCs w:val="16"/>
        </w:rPr>
      </w:pPr>
      <w:r>
        <w:rPr>
          <w:rFonts w:ascii="Arial" w:hAnsi="Arial" w:cs="Arial"/>
          <w:color w:val="200016"/>
          <w:sz w:val="20"/>
          <w:szCs w:val="16"/>
        </w:rPr>
        <w:t>Please draft your award submission below. Further guidance and overview of judging criteria can be found overleaf.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0"/>
      </w:tblGrid>
      <w:tr w:rsidR="00FC1002" w14:paraId="1099B794" w14:textId="77777777" w:rsidTr="00FC1002">
        <w:trPr>
          <w:trHeight w:val="4951"/>
        </w:trPr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006B" w14:textId="77777777" w:rsidR="00FC1002" w:rsidRDefault="00FC1002">
            <w:pPr>
              <w:tabs>
                <w:tab w:val="left" w:pos="3189"/>
              </w:tabs>
              <w:jc w:val="center"/>
              <w:rPr>
                <w:rFonts w:ascii="Arial" w:hAnsi="Arial" w:cs="Arial"/>
                <w:color w:val="767171" w:themeColor="background2" w:themeShade="80"/>
              </w:rPr>
            </w:pPr>
          </w:p>
          <w:p w14:paraId="460BF7D7" w14:textId="77777777" w:rsidR="00FC1002" w:rsidRDefault="00FC1002">
            <w:pPr>
              <w:tabs>
                <w:tab w:val="left" w:pos="3189"/>
              </w:tabs>
              <w:jc w:val="center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All entrants have a </w:t>
            </w:r>
            <w:r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  <w:t>maximum of 300-words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in which to convince the judges that they are worthy of winning this award</w:t>
            </w:r>
          </w:p>
          <w:p w14:paraId="542FCD51" w14:textId="77777777" w:rsidR="00FC1002" w:rsidRDefault="00FC1002">
            <w:pPr>
              <w:tabs>
                <w:tab w:val="left" w:pos="3189"/>
              </w:tabs>
              <w:jc w:val="center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  <w:p w14:paraId="48E490F0" w14:textId="77777777" w:rsidR="00FC1002" w:rsidRDefault="00FC1002">
            <w:pPr>
              <w:tabs>
                <w:tab w:val="left" w:pos="3189"/>
              </w:tabs>
              <w:jc w:val="center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The NACFB have compiled ten top tips for an award-winning entry </w:t>
            </w: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</w:p>
          <w:p w14:paraId="03993257" w14:textId="77777777" w:rsidR="00FC1002" w:rsidRDefault="00FC1002">
            <w:pPr>
              <w:pStyle w:val="ListParagraph"/>
              <w:tabs>
                <w:tab w:val="left" w:pos="3189"/>
              </w:tabs>
              <w:spacing w:line="240" w:lineRule="auto"/>
              <w:jc w:val="center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  <w:p w14:paraId="272CDD58" w14:textId="77777777" w:rsidR="00FC1002" w:rsidRDefault="00FC1002">
            <w:pPr>
              <w:tabs>
                <w:tab w:val="left" w:pos="3189"/>
              </w:tabs>
              <w:jc w:val="center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Information regarding this year’s judging process can be found </w:t>
            </w: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</w:p>
          <w:p w14:paraId="7F34331C" w14:textId="77777777" w:rsidR="00FC1002" w:rsidRDefault="00FC1002">
            <w:pPr>
              <w:rPr>
                <w:rFonts w:ascii="Arial" w:hAnsi="Arial" w:cs="Arial"/>
              </w:rPr>
            </w:pPr>
          </w:p>
        </w:tc>
      </w:tr>
      <w:tr w:rsidR="00FC1002" w14:paraId="346BEBBF" w14:textId="77777777" w:rsidTr="00FC1002">
        <w:trPr>
          <w:trHeight w:val="557"/>
        </w:trPr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246CB9" w14:textId="77777777" w:rsidR="00FC1002" w:rsidRDefault="00FC1002">
            <w:pPr>
              <w:jc w:val="center"/>
              <w:rPr>
                <w:rFonts w:ascii="Arial" w:hAnsi="Arial" w:cs="Arial"/>
                <w:color w:val="1D3C34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1D3C34"/>
                <w:sz w:val="24"/>
                <w:szCs w:val="24"/>
                <w:lang w:val="en-US"/>
              </w:rPr>
              <w:t xml:space="preserve">Secure a table for this year’s event on </w:t>
            </w:r>
            <w:r>
              <w:rPr>
                <w:rFonts w:ascii="Arial" w:hAnsi="Arial" w:cs="Arial"/>
                <w:b/>
                <w:bCs/>
                <w:color w:val="1D3C34"/>
                <w:sz w:val="24"/>
                <w:szCs w:val="24"/>
                <w:lang w:val="en-US"/>
              </w:rPr>
              <w:t>Thursday 30</w:t>
            </w:r>
            <w:r>
              <w:rPr>
                <w:rFonts w:ascii="Arial" w:hAnsi="Arial" w:cs="Arial"/>
                <w:b/>
                <w:bCs/>
                <w:color w:val="1D3C34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b/>
                <w:bCs/>
                <w:color w:val="1D3C34"/>
                <w:sz w:val="24"/>
                <w:szCs w:val="24"/>
                <w:lang w:val="en-US"/>
              </w:rPr>
              <w:t xml:space="preserve"> November 2023 </w:t>
            </w:r>
            <w:r>
              <w:rPr>
                <w:rFonts w:ascii="Arial" w:hAnsi="Arial" w:cs="Arial"/>
                <w:color w:val="1D3C34"/>
                <w:sz w:val="24"/>
                <w:szCs w:val="24"/>
                <w:lang w:val="en-US"/>
              </w:rPr>
              <w:t xml:space="preserve">online </w:t>
            </w:r>
            <w:hyperlink r:id="rId14" w:history="1">
              <w:r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here</w:t>
              </w:r>
            </w:hyperlink>
          </w:p>
        </w:tc>
      </w:tr>
    </w:tbl>
    <w:p w14:paraId="47DEFA6C" w14:textId="77777777" w:rsidR="00C23D13" w:rsidRDefault="00C23D13" w:rsidP="00AA193B">
      <w:pPr>
        <w:jc w:val="center"/>
        <w:rPr>
          <w:rFonts w:ascii="Arial" w:hAnsi="Arial" w:cs="Arial"/>
          <w:b/>
          <w:bCs/>
          <w:color w:val="1D3C34"/>
          <w:sz w:val="28"/>
          <w:szCs w:val="28"/>
          <w:lang w:val="en-US"/>
        </w:rPr>
      </w:pPr>
    </w:p>
    <w:p w14:paraId="0F60B05A" w14:textId="5039E15E" w:rsidR="00752B19" w:rsidRPr="00ED36E7" w:rsidRDefault="00752B19" w:rsidP="00AA193B">
      <w:pPr>
        <w:jc w:val="center"/>
        <w:rPr>
          <w:rFonts w:ascii="Arial" w:hAnsi="Arial" w:cs="Arial"/>
          <w:b/>
          <w:bCs/>
          <w:color w:val="1D3C34"/>
          <w:sz w:val="28"/>
          <w:szCs w:val="28"/>
          <w:lang w:val="en-US"/>
        </w:rPr>
      </w:pPr>
      <w:r w:rsidRPr="00ED36E7">
        <w:rPr>
          <w:rFonts w:ascii="Arial" w:hAnsi="Arial" w:cs="Arial"/>
          <w:b/>
          <w:bCs/>
          <w:color w:val="1D3C34"/>
          <w:sz w:val="28"/>
          <w:szCs w:val="28"/>
          <w:lang w:val="en-US"/>
        </w:rPr>
        <w:lastRenderedPageBreak/>
        <w:t>Submission guidance</w:t>
      </w:r>
    </w:p>
    <w:p w14:paraId="103B200E" w14:textId="77777777" w:rsidR="007B4695" w:rsidRDefault="007B4695" w:rsidP="007B4695">
      <w:pPr>
        <w:pStyle w:val="NoSpacing"/>
        <w:rPr>
          <w:rFonts w:ascii="Arial" w:hAnsi="Arial" w:cs="Arial"/>
          <w:sz w:val="20"/>
          <w:szCs w:val="20"/>
        </w:rPr>
      </w:pPr>
      <w:r w:rsidRPr="00916B45">
        <w:rPr>
          <w:rFonts w:ascii="Arial" w:hAnsi="Arial" w:cs="Arial"/>
          <w:sz w:val="20"/>
          <w:szCs w:val="20"/>
        </w:rPr>
        <w:t>Successful leadership is the cornerstone of every thriving lending institution, charting the course for change, growth, and unparalleled success. It demands unwavering tenacity, unyielding integrity, and a profound grasp of the economic landscape and the ever-evolving borrowing needs of UK SMEs. The Leadership Award celebrates and recogni</w:t>
      </w:r>
      <w:r>
        <w:rPr>
          <w:rFonts w:ascii="Arial" w:hAnsi="Arial" w:cs="Arial"/>
          <w:sz w:val="20"/>
          <w:szCs w:val="20"/>
        </w:rPr>
        <w:t>s</w:t>
      </w:r>
      <w:r w:rsidRPr="00916B45">
        <w:rPr>
          <w:rFonts w:ascii="Arial" w:hAnsi="Arial" w:cs="Arial"/>
          <w:sz w:val="20"/>
          <w:szCs w:val="20"/>
        </w:rPr>
        <w:t>es the exceptional leaders, the architects of lending excellence, whose visionary guidance and transformative strategies have propelled their organi</w:t>
      </w:r>
      <w:r>
        <w:rPr>
          <w:rFonts w:ascii="Arial" w:hAnsi="Arial" w:cs="Arial"/>
          <w:sz w:val="20"/>
          <w:szCs w:val="20"/>
        </w:rPr>
        <w:t>s</w:t>
      </w:r>
      <w:r w:rsidRPr="00916B45">
        <w:rPr>
          <w:rFonts w:ascii="Arial" w:hAnsi="Arial" w:cs="Arial"/>
          <w:sz w:val="20"/>
          <w:szCs w:val="20"/>
        </w:rPr>
        <w:t>ations to new heights. This prestigious accolade is dedicated to senior stakeholders, esteemed C-suite executives, including CEOs, COOs, and managing directors, who embody the essence of inspiring and transformative leadership.</w:t>
      </w:r>
    </w:p>
    <w:p w14:paraId="474978C6" w14:textId="77777777" w:rsidR="007B4695" w:rsidRPr="00916B45" w:rsidRDefault="007B4695" w:rsidP="007B4695">
      <w:pPr>
        <w:pStyle w:val="NoSpacing"/>
        <w:rPr>
          <w:rFonts w:ascii="Arial" w:hAnsi="Arial" w:cs="Arial"/>
          <w:sz w:val="20"/>
          <w:szCs w:val="20"/>
        </w:rPr>
      </w:pPr>
    </w:p>
    <w:p w14:paraId="68AB2CE7" w14:textId="77777777" w:rsidR="007B4695" w:rsidRDefault="007B4695" w:rsidP="007B4695">
      <w:pPr>
        <w:pStyle w:val="NoSpacing"/>
        <w:rPr>
          <w:rFonts w:ascii="Arial" w:hAnsi="Arial" w:cs="Arial"/>
          <w:sz w:val="20"/>
          <w:szCs w:val="20"/>
        </w:rPr>
      </w:pPr>
      <w:r w:rsidRPr="00916B45">
        <w:rPr>
          <w:rFonts w:ascii="Arial" w:hAnsi="Arial" w:cs="Arial"/>
          <w:sz w:val="20"/>
          <w:szCs w:val="20"/>
        </w:rPr>
        <w:t>The Leadership Award welcomes applications from all types of lending organi</w:t>
      </w:r>
      <w:r>
        <w:rPr>
          <w:rFonts w:ascii="Arial" w:hAnsi="Arial" w:cs="Arial"/>
          <w:sz w:val="20"/>
          <w:szCs w:val="20"/>
        </w:rPr>
        <w:t>s</w:t>
      </w:r>
      <w:r w:rsidRPr="00916B45">
        <w:rPr>
          <w:rFonts w:ascii="Arial" w:hAnsi="Arial" w:cs="Arial"/>
          <w:sz w:val="20"/>
          <w:szCs w:val="20"/>
        </w:rPr>
        <w:t>ations, regardless of size or tenure, whose leaders have demonstrated extraordinary vision, unwavering dedication, and outstanding contributions to the industry.</w:t>
      </w:r>
      <w:r>
        <w:rPr>
          <w:rFonts w:ascii="Arial" w:hAnsi="Arial" w:cs="Arial"/>
          <w:sz w:val="20"/>
          <w:szCs w:val="20"/>
        </w:rPr>
        <w:t xml:space="preserve"> </w:t>
      </w:r>
      <w:r w:rsidRPr="00916B45">
        <w:rPr>
          <w:rFonts w:ascii="Arial" w:hAnsi="Arial" w:cs="Arial"/>
          <w:sz w:val="20"/>
          <w:szCs w:val="20"/>
        </w:rPr>
        <w:t>Outstanding contenders will have a proven track record of driving growth, innovation, and sustainability, navigating through challenges with grace and resilience.</w:t>
      </w:r>
    </w:p>
    <w:p w14:paraId="09E6861E" w14:textId="77777777" w:rsidR="007B4695" w:rsidRPr="00916B45" w:rsidRDefault="007B4695" w:rsidP="007B4695">
      <w:pPr>
        <w:pStyle w:val="NoSpacing"/>
        <w:rPr>
          <w:rFonts w:ascii="Arial" w:hAnsi="Arial" w:cs="Arial"/>
          <w:sz w:val="20"/>
          <w:szCs w:val="20"/>
        </w:rPr>
      </w:pPr>
    </w:p>
    <w:p w14:paraId="6BB3EB76" w14:textId="77777777" w:rsidR="007B4695" w:rsidRDefault="007B4695" w:rsidP="007B4695">
      <w:pPr>
        <w:pStyle w:val="NoSpacing"/>
        <w:rPr>
          <w:rFonts w:ascii="Arial" w:hAnsi="Arial" w:cs="Arial"/>
          <w:sz w:val="20"/>
          <w:szCs w:val="20"/>
        </w:rPr>
      </w:pPr>
      <w:r w:rsidRPr="00916B45">
        <w:rPr>
          <w:rFonts w:ascii="Arial" w:hAnsi="Arial" w:cs="Arial"/>
          <w:sz w:val="20"/>
          <w:szCs w:val="20"/>
        </w:rPr>
        <w:t>The judges will be keenly interested in leaders who have established a strong company culture, fostering a dynamic and inclusive environment that empowers employees to excel.</w:t>
      </w:r>
      <w:r>
        <w:rPr>
          <w:rFonts w:ascii="Arial" w:hAnsi="Arial" w:cs="Arial"/>
          <w:sz w:val="20"/>
          <w:szCs w:val="20"/>
        </w:rPr>
        <w:t xml:space="preserve"> </w:t>
      </w:r>
      <w:r w:rsidRPr="00916B45">
        <w:rPr>
          <w:rFonts w:ascii="Arial" w:hAnsi="Arial" w:cs="Arial"/>
          <w:sz w:val="20"/>
          <w:szCs w:val="20"/>
        </w:rPr>
        <w:t>Moreover, the winning leader should demonstrate a comprehensive understanding of market trends and borrower needs, ensuring their institution remains agile and responsive to the ever-changing demands of SMEs.</w:t>
      </w:r>
    </w:p>
    <w:p w14:paraId="705D0167" w14:textId="77777777" w:rsidR="007B4695" w:rsidRPr="00916B45" w:rsidRDefault="007B4695" w:rsidP="007B4695">
      <w:pPr>
        <w:pStyle w:val="NoSpacing"/>
        <w:rPr>
          <w:rFonts w:ascii="Arial" w:hAnsi="Arial" w:cs="Arial"/>
          <w:sz w:val="20"/>
          <w:szCs w:val="20"/>
        </w:rPr>
      </w:pPr>
    </w:p>
    <w:p w14:paraId="3B0BD038" w14:textId="77777777" w:rsidR="007B4695" w:rsidRDefault="007B4695" w:rsidP="007B4695">
      <w:pPr>
        <w:pStyle w:val="NoSpacing"/>
        <w:rPr>
          <w:rFonts w:ascii="Arial" w:hAnsi="Arial" w:cs="Arial"/>
          <w:sz w:val="20"/>
          <w:szCs w:val="20"/>
        </w:rPr>
      </w:pPr>
      <w:r w:rsidRPr="00916B45">
        <w:rPr>
          <w:rFonts w:ascii="Arial" w:hAnsi="Arial" w:cs="Arial"/>
          <w:sz w:val="20"/>
          <w:szCs w:val="20"/>
        </w:rPr>
        <w:t>In their award submission, organi</w:t>
      </w:r>
      <w:r>
        <w:rPr>
          <w:rFonts w:ascii="Arial" w:hAnsi="Arial" w:cs="Arial"/>
          <w:sz w:val="20"/>
          <w:szCs w:val="20"/>
        </w:rPr>
        <w:t>s</w:t>
      </w:r>
      <w:r w:rsidRPr="00916B45">
        <w:rPr>
          <w:rFonts w:ascii="Arial" w:hAnsi="Arial" w:cs="Arial"/>
          <w:sz w:val="20"/>
          <w:szCs w:val="20"/>
        </w:rPr>
        <w:t>ations should present compelling evidence of the leader's transformative vision, outlining the strategies and initiatives that have led to demonstrable positive impacts on the organi</w:t>
      </w:r>
      <w:r>
        <w:rPr>
          <w:rFonts w:ascii="Arial" w:hAnsi="Arial" w:cs="Arial"/>
          <w:sz w:val="20"/>
          <w:szCs w:val="20"/>
        </w:rPr>
        <w:t>s</w:t>
      </w:r>
      <w:r w:rsidRPr="00916B45">
        <w:rPr>
          <w:rFonts w:ascii="Arial" w:hAnsi="Arial" w:cs="Arial"/>
          <w:sz w:val="20"/>
          <w:szCs w:val="20"/>
        </w:rPr>
        <w:t>ation and the wider industry.</w:t>
      </w:r>
    </w:p>
    <w:p w14:paraId="4F3FBB4D" w14:textId="77777777" w:rsidR="007B4695" w:rsidRPr="00916B45" w:rsidRDefault="007B4695" w:rsidP="007B4695">
      <w:pPr>
        <w:pStyle w:val="NoSpacing"/>
        <w:rPr>
          <w:rFonts w:ascii="Arial" w:hAnsi="Arial" w:cs="Arial"/>
          <w:sz w:val="20"/>
          <w:szCs w:val="20"/>
        </w:rPr>
      </w:pPr>
    </w:p>
    <w:p w14:paraId="5B015356" w14:textId="77777777" w:rsidR="007B4695" w:rsidRPr="00916B45" w:rsidRDefault="007B4695" w:rsidP="007B4695">
      <w:pPr>
        <w:pStyle w:val="NoSpacing"/>
        <w:rPr>
          <w:rFonts w:ascii="Arial" w:hAnsi="Arial" w:cs="Arial"/>
          <w:sz w:val="20"/>
          <w:szCs w:val="20"/>
        </w:rPr>
      </w:pPr>
      <w:r w:rsidRPr="00916B45">
        <w:rPr>
          <w:rFonts w:ascii="Arial" w:hAnsi="Arial" w:cs="Arial"/>
          <w:sz w:val="20"/>
          <w:szCs w:val="20"/>
        </w:rPr>
        <w:t>Furthermore, the judges will value leaders who embrace innovation and leverage technology to optimi</w:t>
      </w:r>
      <w:r>
        <w:rPr>
          <w:rFonts w:ascii="Arial" w:hAnsi="Arial" w:cs="Arial"/>
          <w:sz w:val="20"/>
          <w:szCs w:val="20"/>
        </w:rPr>
        <w:t>s</w:t>
      </w:r>
      <w:r w:rsidRPr="00916B45">
        <w:rPr>
          <w:rFonts w:ascii="Arial" w:hAnsi="Arial" w:cs="Arial"/>
          <w:sz w:val="20"/>
          <w:szCs w:val="20"/>
        </w:rPr>
        <w:t>e lending processes, enhance customer experiences, and drive business efficiency.</w:t>
      </w:r>
    </w:p>
    <w:p w14:paraId="43034B6C" w14:textId="77777777" w:rsidR="00752B19" w:rsidRDefault="00752B19" w:rsidP="00752B19">
      <w:pPr>
        <w:pStyle w:val="NoSpacing"/>
        <w:rPr>
          <w:rFonts w:ascii="Arial" w:hAnsi="Arial" w:cs="Arial"/>
          <w:sz w:val="12"/>
          <w:szCs w:val="12"/>
        </w:rPr>
      </w:pPr>
    </w:p>
    <w:p w14:paraId="4A9FE2FD" w14:textId="77777777" w:rsidR="008E4F1F" w:rsidRPr="00C77DD6" w:rsidRDefault="008E4F1F" w:rsidP="00752B19">
      <w:pPr>
        <w:pStyle w:val="NoSpacing"/>
        <w:rPr>
          <w:rFonts w:ascii="Arial" w:hAnsi="Arial" w:cs="Arial"/>
          <w:sz w:val="14"/>
          <w:szCs w:val="14"/>
        </w:rPr>
      </w:pPr>
    </w:p>
    <w:p w14:paraId="70713497" w14:textId="77777777" w:rsidR="00752B19" w:rsidRPr="00C77DD6" w:rsidRDefault="00752B19" w:rsidP="00752B19">
      <w:pPr>
        <w:jc w:val="center"/>
        <w:rPr>
          <w:rFonts w:ascii="Arial" w:hAnsi="Arial" w:cs="Arial"/>
          <w:b/>
          <w:bCs/>
          <w:color w:val="1D3C34"/>
          <w:sz w:val="28"/>
          <w:szCs w:val="28"/>
          <w:lang w:val="en-US"/>
        </w:rPr>
      </w:pPr>
      <w:r w:rsidRPr="00C77DD6">
        <w:rPr>
          <w:rFonts w:ascii="Arial" w:hAnsi="Arial" w:cs="Arial"/>
          <w:b/>
          <w:bCs/>
          <w:color w:val="1D3C34"/>
          <w:sz w:val="28"/>
          <w:szCs w:val="28"/>
          <w:lang w:val="en-US"/>
        </w:rPr>
        <w:t>Entry criteria</w:t>
      </w:r>
    </w:p>
    <w:p w14:paraId="51B93650" w14:textId="07A3B434" w:rsidR="008E59F7" w:rsidRPr="00B85F26" w:rsidRDefault="008E59F7" w:rsidP="008E59F7">
      <w:pPr>
        <w:pStyle w:val="ListParagraph"/>
        <w:numPr>
          <w:ilvl w:val="0"/>
          <w:numId w:val="7"/>
        </w:numPr>
        <w:spacing w:line="240" w:lineRule="auto"/>
        <w:ind w:left="714" w:hanging="357"/>
        <w:rPr>
          <w:rFonts w:ascii="Arial" w:hAnsi="Arial" w:cs="Arial"/>
          <w:sz w:val="19"/>
          <w:szCs w:val="19"/>
        </w:rPr>
      </w:pPr>
      <w:r w:rsidRPr="00B85F26">
        <w:rPr>
          <w:rFonts w:ascii="Arial" w:eastAsia="Times New Roman" w:hAnsi="Arial" w:cs="Arial"/>
          <w:color w:val="161616"/>
          <w:sz w:val="19"/>
          <w:szCs w:val="19"/>
          <w:lang w:eastAsia="en-GB"/>
        </w:rPr>
        <w:t>Entry to the</w:t>
      </w:r>
      <w:r w:rsidRPr="00BF0016">
        <w:rPr>
          <w:rFonts w:ascii="Arial" w:eastAsia="Times New Roman" w:hAnsi="Arial" w:cs="Arial"/>
          <w:color w:val="161616"/>
          <w:sz w:val="19"/>
          <w:szCs w:val="19"/>
          <w:lang w:eastAsia="en-GB"/>
        </w:rPr>
        <w:t xml:space="preserve"> </w:t>
      </w:r>
      <w:r>
        <w:rPr>
          <w:rFonts w:ascii="Arial" w:eastAsia="Times New Roman" w:hAnsi="Arial" w:cs="Arial"/>
          <w:color w:val="161616"/>
          <w:sz w:val="19"/>
          <w:szCs w:val="19"/>
          <w:lang w:eastAsia="en-GB"/>
        </w:rPr>
        <w:t xml:space="preserve">Commercial Lender Awards </w:t>
      </w:r>
      <w:r w:rsidRPr="00B85F26">
        <w:rPr>
          <w:rFonts w:ascii="Arial" w:eastAsia="Times New Roman" w:hAnsi="Arial" w:cs="Arial"/>
          <w:color w:val="161616"/>
          <w:sz w:val="19"/>
          <w:szCs w:val="19"/>
          <w:lang w:eastAsia="en-GB"/>
        </w:rPr>
        <w:t>is only open to NACFB</w:t>
      </w:r>
      <w:r>
        <w:rPr>
          <w:rFonts w:ascii="Arial" w:eastAsia="Times New Roman" w:hAnsi="Arial" w:cs="Arial"/>
          <w:color w:val="161616"/>
          <w:sz w:val="19"/>
          <w:szCs w:val="19"/>
          <w:lang w:eastAsia="en-GB"/>
        </w:rPr>
        <w:t xml:space="preserve"> lender</w:t>
      </w:r>
      <w:r w:rsidRPr="00B85F26">
        <w:rPr>
          <w:rFonts w:ascii="Arial" w:eastAsia="Times New Roman" w:hAnsi="Arial" w:cs="Arial"/>
          <w:color w:val="161616"/>
          <w:sz w:val="19"/>
          <w:szCs w:val="19"/>
          <w:lang w:eastAsia="en-GB"/>
        </w:rPr>
        <w:t xml:space="preserve"> Patrons</w:t>
      </w:r>
      <w:r>
        <w:rPr>
          <w:rFonts w:ascii="Arial" w:eastAsia="Times New Roman" w:hAnsi="Arial" w:cs="Arial"/>
          <w:color w:val="161616"/>
          <w:sz w:val="19"/>
          <w:szCs w:val="19"/>
          <w:lang w:eastAsia="en-GB"/>
        </w:rPr>
        <w:t xml:space="preserve">, supplier Partners, and </w:t>
      </w:r>
      <w:r w:rsidR="0037519D">
        <w:rPr>
          <w:rFonts w:ascii="Arial" w:eastAsia="Times New Roman" w:hAnsi="Arial" w:cs="Arial"/>
          <w:color w:val="161616"/>
          <w:sz w:val="19"/>
          <w:szCs w:val="19"/>
          <w:lang w:eastAsia="en-GB"/>
        </w:rPr>
        <w:t xml:space="preserve">any </w:t>
      </w:r>
      <w:r>
        <w:rPr>
          <w:rFonts w:ascii="Arial" w:eastAsia="Times New Roman" w:hAnsi="Arial" w:cs="Arial"/>
          <w:color w:val="161616"/>
          <w:sz w:val="19"/>
          <w:szCs w:val="19"/>
          <w:lang w:eastAsia="en-GB"/>
        </w:rPr>
        <w:t xml:space="preserve">personnel therein. </w:t>
      </w:r>
    </w:p>
    <w:p w14:paraId="14C1B7BC" w14:textId="77777777" w:rsidR="00694C88" w:rsidRDefault="00694C88" w:rsidP="00694C88">
      <w:pPr>
        <w:pStyle w:val="ListParagraph"/>
        <w:numPr>
          <w:ilvl w:val="0"/>
          <w:numId w:val="7"/>
        </w:numPr>
        <w:spacing w:line="240" w:lineRule="auto"/>
        <w:textAlignment w:val="auto"/>
        <w:rPr>
          <w:rFonts w:ascii="Arial" w:hAnsi="Arial" w:cs="Arial"/>
          <w:color w:val="000000" w:themeColor="text1"/>
          <w:sz w:val="19"/>
          <w:szCs w:val="19"/>
        </w:rPr>
      </w:pPr>
      <w:bookmarkStart w:id="0" w:name="_Hlk108635828"/>
      <w:r>
        <w:rPr>
          <w:rFonts w:ascii="Arial" w:hAnsi="Arial" w:cs="Arial"/>
          <w:sz w:val="19"/>
          <w:szCs w:val="19"/>
        </w:rPr>
        <w:t>Winners are selected based on</w:t>
      </w:r>
      <w:r>
        <w:rPr>
          <w:rFonts w:ascii="Arial" w:eastAsia="Times New Roman" w:hAnsi="Arial" w:cs="Arial"/>
          <w:color w:val="161616"/>
          <w:sz w:val="19"/>
          <w:szCs w:val="19"/>
          <w:lang w:eastAsia="en-GB"/>
        </w:rPr>
        <w:t xml:space="preserve"> the combined insight and votes from the judging panel and NACFB Members. </w:t>
      </w:r>
      <w:bookmarkEnd w:id="0"/>
      <w:r>
        <w:rPr>
          <w:rFonts w:ascii="Arial" w:hAnsi="Arial" w:cs="Arial"/>
          <w:sz w:val="19"/>
          <w:szCs w:val="19"/>
        </w:rPr>
        <w:t xml:space="preserve">The judging panel is made up of </w:t>
      </w:r>
      <w:r>
        <w:rPr>
          <w:rFonts w:ascii="Arial" w:eastAsia="Times New Roman" w:hAnsi="Arial" w:cs="Arial"/>
          <w:sz w:val="19"/>
          <w:szCs w:val="19"/>
          <w:lang w:eastAsia="en-GB"/>
        </w:rPr>
        <w:t xml:space="preserve">representatives from recognised industry stakeholders and includes an NACFB representative. NACFB Members will be invited to vote on the shortlist to select final winners. </w:t>
      </w:r>
      <w:r>
        <w:rPr>
          <w:rFonts w:ascii="Arial" w:eastAsia="Times New Roman" w:hAnsi="Arial" w:cs="Arial"/>
          <w:color w:val="161616"/>
          <w:sz w:val="19"/>
          <w:szCs w:val="19"/>
          <w:lang w:eastAsia="en-GB"/>
        </w:rPr>
        <w:t>Winners for each category will be awarded based on a combined view of both the submission and Member voting.</w:t>
      </w:r>
    </w:p>
    <w:p w14:paraId="530C218E" w14:textId="42DA59B3" w:rsidR="008E59F7" w:rsidRPr="00B85F26" w:rsidRDefault="008E59F7" w:rsidP="008E59F7">
      <w:pPr>
        <w:pStyle w:val="ListParagraph"/>
        <w:numPr>
          <w:ilvl w:val="0"/>
          <w:numId w:val="7"/>
        </w:numPr>
        <w:spacing w:line="240" w:lineRule="auto"/>
        <w:ind w:left="714" w:hanging="357"/>
        <w:rPr>
          <w:rFonts w:ascii="Arial" w:hAnsi="Arial" w:cs="Arial"/>
          <w:color w:val="000000" w:themeColor="text1"/>
          <w:sz w:val="19"/>
          <w:szCs w:val="19"/>
        </w:rPr>
      </w:pPr>
      <w:r w:rsidRPr="00B85F26">
        <w:rPr>
          <w:rFonts w:ascii="Arial" w:eastAsia="Times New Roman" w:hAnsi="Arial" w:cs="Arial"/>
          <w:color w:val="000000" w:themeColor="text1"/>
          <w:sz w:val="19"/>
          <w:szCs w:val="19"/>
          <w:lang w:eastAsia="en-GB"/>
        </w:rPr>
        <w:t>Entries can be for any event, campaign or initiativ</w:t>
      </w:r>
      <w:r w:rsidR="0037519D">
        <w:rPr>
          <w:rFonts w:ascii="Arial" w:eastAsia="Times New Roman" w:hAnsi="Arial" w:cs="Arial"/>
          <w:color w:val="000000" w:themeColor="text1"/>
          <w:sz w:val="19"/>
          <w:szCs w:val="19"/>
          <w:lang w:eastAsia="en-GB"/>
        </w:rPr>
        <w:t>e</w:t>
      </w:r>
      <w:r w:rsidRPr="00B85F26">
        <w:rPr>
          <w:rFonts w:ascii="Arial" w:eastAsia="Times New Roman" w:hAnsi="Arial" w:cs="Arial"/>
          <w:color w:val="000000" w:themeColor="text1"/>
          <w:sz w:val="19"/>
          <w:szCs w:val="19"/>
          <w:lang w:eastAsia="en-GB"/>
        </w:rPr>
        <w:t xml:space="preserve"> which ha</w:t>
      </w:r>
      <w:r>
        <w:rPr>
          <w:rFonts w:ascii="Arial" w:eastAsia="Times New Roman" w:hAnsi="Arial" w:cs="Arial"/>
          <w:color w:val="000000" w:themeColor="text1"/>
          <w:sz w:val="19"/>
          <w:szCs w:val="19"/>
          <w:lang w:eastAsia="en-GB"/>
        </w:rPr>
        <w:t>s</w:t>
      </w:r>
      <w:r w:rsidRPr="00B85F26">
        <w:rPr>
          <w:rFonts w:ascii="Arial" w:eastAsia="Times New Roman" w:hAnsi="Arial" w:cs="Arial"/>
          <w:color w:val="000000" w:themeColor="text1"/>
          <w:sz w:val="19"/>
          <w:szCs w:val="19"/>
          <w:lang w:eastAsia="en-GB"/>
        </w:rPr>
        <w:t xml:space="preserve"> taken place between September 2022 and present.</w:t>
      </w:r>
    </w:p>
    <w:p w14:paraId="1370350E" w14:textId="77777777" w:rsidR="008E59F7" w:rsidRPr="00B85F26" w:rsidRDefault="008E59F7" w:rsidP="008E59F7">
      <w:pPr>
        <w:pStyle w:val="ListParagraph"/>
        <w:numPr>
          <w:ilvl w:val="0"/>
          <w:numId w:val="7"/>
        </w:numPr>
        <w:spacing w:line="240" w:lineRule="auto"/>
        <w:ind w:left="714" w:hanging="357"/>
        <w:rPr>
          <w:rFonts w:ascii="Arial" w:hAnsi="Arial" w:cs="Arial"/>
          <w:sz w:val="19"/>
          <w:szCs w:val="19"/>
        </w:rPr>
      </w:pPr>
      <w:bookmarkStart w:id="1" w:name="_Hlk10553479"/>
      <w:r w:rsidRPr="00B85F26">
        <w:rPr>
          <w:rFonts w:ascii="Arial" w:eastAsia="Times New Roman" w:hAnsi="Arial" w:cs="Arial"/>
          <w:color w:val="161616"/>
          <w:sz w:val="19"/>
          <w:szCs w:val="19"/>
          <w:lang w:eastAsia="en-GB"/>
        </w:rPr>
        <w:t>The deadline for all entries is </w:t>
      </w:r>
      <w:r w:rsidRPr="00B85F26">
        <w:rPr>
          <w:rFonts w:ascii="Arial" w:eastAsia="Times New Roman" w:hAnsi="Arial" w:cs="Arial"/>
          <w:b/>
          <w:bCs/>
          <w:color w:val="1D3C34"/>
          <w:sz w:val="19"/>
          <w:szCs w:val="19"/>
          <w:lang w:eastAsia="en-GB"/>
        </w:rPr>
        <w:t xml:space="preserve">17.00 </w:t>
      </w:r>
      <w:r w:rsidRPr="00B85F26">
        <w:rPr>
          <w:rFonts w:ascii="Arial" w:eastAsia="Times New Roman" w:hAnsi="Arial" w:cs="Arial"/>
          <w:color w:val="161616"/>
          <w:sz w:val="19"/>
          <w:szCs w:val="19"/>
          <w:lang w:eastAsia="en-GB"/>
        </w:rPr>
        <w:t>on</w:t>
      </w:r>
      <w:r w:rsidRPr="00B85F26">
        <w:rPr>
          <w:rFonts w:ascii="Arial" w:eastAsia="Times New Roman" w:hAnsi="Arial" w:cs="Arial"/>
          <w:b/>
          <w:bCs/>
          <w:color w:val="161616"/>
          <w:sz w:val="19"/>
          <w:szCs w:val="19"/>
          <w:lang w:eastAsia="en-GB"/>
        </w:rPr>
        <w:t xml:space="preserve"> </w:t>
      </w:r>
      <w:r w:rsidRPr="00B85F26">
        <w:rPr>
          <w:rFonts w:ascii="Arial" w:eastAsia="Times New Roman" w:hAnsi="Arial" w:cs="Arial"/>
          <w:b/>
          <w:bCs/>
          <w:color w:val="1D3C34"/>
          <w:sz w:val="19"/>
          <w:szCs w:val="19"/>
          <w:lang w:eastAsia="en-GB"/>
        </w:rPr>
        <w:t>Friday 8</w:t>
      </w:r>
      <w:r w:rsidRPr="00B85F26">
        <w:rPr>
          <w:rFonts w:ascii="Arial" w:eastAsia="Times New Roman" w:hAnsi="Arial" w:cs="Arial"/>
          <w:b/>
          <w:bCs/>
          <w:color w:val="1D3C34"/>
          <w:sz w:val="19"/>
          <w:szCs w:val="19"/>
          <w:vertAlign w:val="superscript"/>
          <w:lang w:eastAsia="en-GB"/>
        </w:rPr>
        <w:t>th</w:t>
      </w:r>
      <w:r w:rsidRPr="00B85F26">
        <w:rPr>
          <w:rFonts w:ascii="Arial" w:eastAsia="Times New Roman" w:hAnsi="Arial" w:cs="Arial"/>
          <w:b/>
          <w:bCs/>
          <w:color w:val="1D3C34"/>
          <w:sz w:val="19"/>
          <w:szCs w:val="19"/>
          <w:lang w:eastAsia="en-GB"/>
        </w:rPr>
        <w:t xml:space="preserve"> September 2023</w:t>
      </w:r>
      <w:r w:rsidRPr="00B85F26">
        <w:rPr>
          <w:rFonts w:ascii="Arial" w:eastAsia="Times New Roman" w:hAnsi="Arial" w:cs="Arial"/>
          <w:b/>
          <w:bCs/>
          <w:color w:val="161616"/>
          <w:sz w:val="19"/>
          <w:szCs w:val="19"/>
          <w:lang w:eastAsia="en-GB"/>
        </w:rPr>
        <w:t>.</w:t>
      </w:r>
    </w:p>
    <w:bookmarkEnd w:id="1"/>
    <w:p w14:paraId="52B02636" w14:textId="77777777" w:rsidR="008E59F7" w:rsidRPr="00B85F26" w:rsidRDefault="008E59F7" w:rsidP="008E59F7">
      <w:pPr>
        <w:pStyle w:val="ListParagraph"/>
        <w:numPr>
          <w:ilvl w:val="0"/>
          <w:numId w:val="7"/>
        </w:numPr>
        <w:spacing w:line="240" w:lineRule="auto"/>
        <w:ind w:left="714" w:hanging="357"/>
        <w:rPr>
          <w:rFonts w:ascii="Arial" w:hAnsi="Arial" w:cs="Arial"/>
          <w:sz w:val="19"/>
          <w:szCs w:val="19"/>
        </w:rPr>
      </w:pPr>
      <w:r w:rsidRPr="00B85F26">
        <w:rPr>
          <w:rFonts w:ascii="Arial" w:eastAsia="Times New Roman" w:hAnsi="Arial" w:cs="Arial"/>
          <w:color w:val="161616"/>
          <w:sz w:val="19"/>
          <w:szCs w:val="19"/>
          <w:lang w:eastAsia="en-GB"/>
        </w:rPr>
        <w:t>Shortlisted entrants will be notified</w:t>
      </w:r>
      <w:r>
        <w:rPr>
          <w:rFonts w:ascii="Arial" w:eastAsia="Times New Roman" w:hAnsi="Arial" w:cs="Arial"/>
          <w:color w:val="161616"/>
          <w:sz w:val="19"/>
          <w:szCs w:val="19"/>
          <w:lang w:eastAsia="en-GB"/>
        </w:rPr>
        <w:t xml:space="preserve"> by email</w:t>
      </w:r>
      <w:r w:rsidRPr="00B85F26">
        <w:rPr>
          <w:rFonts w:ascii="Arial" w:eastAsia="Times New Roman" w:hAnsi="Arial" w:cs="Arial"/>
          <w:color w:val="161616"/>
          <w:sz w:val="19"/>
          <w:szCs w:val="19"/>
          <w:lang w:eastAsia="en-GB"/>
        </w:rPr>
        <w:t xml:space="preserve"> no later than </w:t>
      </w:r>
      <w:r w:rsidRPr="00B85F26">
        <w:rPr>
          <w:rFonts w:ascii="Arial" w:eastAsia="Times New Roman" w:hAnsi="Arial" w:cs="Arial"/>
          <w:b/>
          <w:bCs/>
          <w:color w:val="1D3C34"/>
          <w:sz w:val="19"/>
          <w:szCs w:val="19"/>
          <w:lang w:eastAsia="en-GB"/>
        </w:rPr>
        <w:t>Monday 9</w:t>
      </w:r>
      <w:r w:rsidRPr="00B85F26">
        <w:rPr>
          <w:rFonts w:ascii="Arial" w:eastAsia="Times New Roman" w:hAnsi="Arial" w:cs="Arial"/>
          <w:b/>
          <w:bCs/>
          <w:color w:val="1D3C34"/>
          <w:sz w:val="19"/>
          <w:szCs w:val="19"/>
          <w:vertAlign w:val="superscript"/>
          <w:lang w:eastAsia="en-GB"/>
        </w:rPr>
        <w:t>th</w:t>
      </w:r>
      <w:r w:rsidRPr="00B85F26">
        <w:rPr>
          <w:rFonts w:ascii="Arial" w:eastAsia="Times New Roman" w:hAnsi="Arial" w:cs="Arial"/>
          <w:b/>
          <w:bCs/>
          <w:color w:val="1D3C34"/>
          <w:sz w:val="19"/>
          <w:szCs w:val="19"/>
          <w:lang w:eastAsia="en-GB"/>
        </w:rPr>
        <w:t xml:space="preserve"> October 2023</w:t>
      </w:r>
      <w:r w:rsidRPr="00B85F26">
        <w:rPr>
          <w:rFonts w:ascii="Arial" w:eastAsia="Times New Roman" w:hAnsi="Arial" w:cs="Arial"/>
          <w:b/>
          <w:bCs/>
          <w:color w:val="161616"/>
          <w:sz w:val="19"/>
          <w:szCs w:val="19"/>
          <w:lang w:eastAsia="en-GB"/>
        </w:rPr>
        <w:t>.</w:t>
      </w:r>
    </w:p>
    <w:p w14:paraId="4AB6D470" w14:textId="77777777" w:rsidR="008E59F7" w:rsidRPr="00B85F26" w:rsidRDefault="008E59F7" w:rsidP="008E59F7">
      <w:pPr>
        <w:pStyle w:val="ListParagraph"/>
        <w:numPr>
          <w:ilvl w:val="0"/>
          <w:numId w:val="7"/>
        </w:numPr>
        <w:spacing w:line="240" w:lineRule="auto"/>
        <w:ind w:left="714" w:hanging="357"/>
        <w:rPr>
          <w:rFonts w:ascii="Arial" w:hAnsi="Arial" w:cs="Arial"/>
          <w:sz w:val="19"/>
          <w:szCs w:val="19"/>
        </w:rPr>
      </w:pPr>
      <w:r w:rsidRPr="00B85F26">
        <w:rPr>
          <w:rFonts w:ascii="Arial" w:eastAsia="Times New Roman" w:hAnsi="Arial" w:cs="Arial"/>
          <w:color w:val="161616"/>
          <w:sz w:val="19"/>
          <w:szCs w:val="19"/>
          <w:lang w:eastAsia="en-GB"/>
        </w:rPr>
        <w:t>The winners will be announced at the NACFB</w:t>
      </w:r>
      <w:r>
        <w:rPr>
          <w:rFonts w:ascii="Arial" w:eastAsia="Times New Roman" w:hAnsi="Arial" w:cs="Arial"/>
          <w:color w:val="161616"/>
          <w:sz w:val="19"/>
          <w:szCs w:val="19"/>
          <w:lang w:eastAsia="en-GB"/>
        </w:rPr>
        <w:t>’s</w:t>
      </w:r>
      <w:r w:rsidRPr="00B85F26">
        <w:rPr>
          <w:rFonts w:ascii="Arial" w:eastAsia="Times New Roman" w:hAnsi="Arial" w:cs="Arial"/>
          <w:color w:val="161616"/>
          <w:sz w:val="19"/>
          <w:szCs w:val="19"/>
          <w:lang w:eastAsia="en-GB"/>
        </w:rPr>
        <w:t xml:space="preserve"> </w:t>
      </w:r>
      <w:r>
        <w:rPr>
          <w:rFonts w:ascii="Arial" w:eastAsia="Times New Roman" w:hAnsi="Arial" w:cs="Arial"/>
          <w:color w:val="161616"/>
          <w:sz w:val="19"/>
          <w:szCs w:val="19"/>
          <w:lang w:eastAsia="en-GB"/>
        </w:rPr>
        <w:t xml:space="preserve">Commercial Lender Awards </w:t>
      </w:r>
      <w:r w:rsidRPr="00B85F26">
        <w:rPr>
          <w:rFonts w:ascii="Arial" w:eastAsia="Times New Roman" w:hAnsi="Arial" w:cs="Arial"/>
          <w:color w:val="161616"/>
          <w:sz w:val="19"/>
          <w:szCs w:val="19"/>
          <w:lang w:eastAsia="en-GB"/>
        </w:rPr>
        <w:t xml:space="preserve">ceremony on </w:t>
      </w:r>
      <w:r w:rsidRPr="00B85F26">
        <w:rPr>
          <w:rFonts w:ascii="Arial" w:eastAsia="Times New Roman" w:hAnsi="Arial" w:cs="Arial"/>
          <w:b/>
          <w:bCs/>
          <w:color w:val="1D3C34"/>
          <w:sz w:val="19"/>
          <w:szCs w:val="19"/>
          <w:lang w:eastAsia="en-GB"/>
        </w:rPr>
        <w:t>Thursday 30</w:t>
      </w:r>
      <w:r w:rsidRPr="00B85F26">
        <w:rPr>
          <w:rFonts w:ascii="Arial" w:eastAsia="Times New Roman" w:hAnsi="Arial" w:cs="Arial"/>
          <w:b/>
          <w:bCs/>
          <w:color w:val="1D3C34"/>
          <w:sz w:val="19"/>
          <w:szCs w:val="19"/>
          <w:vertAlign w:val="superscript"/>
          <w:lang w:eastAsia="en-GB"/>
        </w:rPr>
        <w:t>th</w:t>
      </w:r>
      <w:r w:rsidRPr="00B85F26">
        <w:rPr>
          <w:rFonts w:ascii="Arial" w:eastAsia="Times New Roman" w:hAnsi="Arial" w:cs="Arial"/>
          <w:b/>
          <w:bCs/>
          <w:color w:val="1D3C34"/>
          <w:sz w:val="19"/>
          <w:szCs w:val="19"/>
          <w:lang w:eastAsia="en-GB"/>
        </w:rPr>
        <w:t xml:space="preserve"> November 2023</w:t>
      </w:r>
      <w:r w:rsidRPr="00B85F26">
        <w:rPr>
          <w:rFonts w:ascii="Arial" w:eastAsia="Times New Roman" w:hAnsi="Arial" w:cs="Arial"/>
          <w:b/>
          <w:bCs/>
          <w:color w:val="161616"/>
          <w:sz w:val="19"/>
          <w:szCs w:val="19"/>
          <w:lang w:eastAsia="en-GB"/>
        </w:rPr>
        <w:t xml:space="preserve"> </w:t>
      </w:r>
      <w:r w:rsidRPr="00B85F26">
        <w:rPr>
          <w:rFonts w:ascii="Arial" w:eastAsia="Times New Roman" w:hAnsi="Arial" w:cs="Arial"/>
          <w:color w:val="161616"/>
          <w:sz w:val="19"/>
          <w:szCs w:val="19"/>
          <w:lang w:eastAsia="en-GB"/>
        </w:rPr>
        <w:t xml:space="preserve">at the </w:t>
      </w:r>
      <w:r w:rsidRPr="00B85F26">
        <w:rPr>
          <w:rFonts w:ascii="Arial" w:eastAsia="Times New Roman" w:hAnsi="Arial" w:cs="Arial"/>
          <w:b/>
          <w:bCs/>
          <w:color w:val="1D3C34"/>
          <w:sz w:val="19"/>
          <w:szCs w:val="19"/>
          <w:lang w:eastAsia="en-GB"/>
        </w:rPr>
        <w:t>Westminster Park Plaza, London</w:t>
      </w:r>
      <w:r w:rsidRPr="00B85F26">
        <w:rPr>
          <w:rFonts w:ascii="Arial" w:eastAsia="Times New Roman" w:hAnsi="Arial" w:cs="Arial"/>
          <w:color w:val="161616"/>
          <w:sz w:val="19"/>
          <w:szCs w:val="19"/>
          <w:lang w:eastAsia="en-GB"/>
        </w:rPr>
        <w:t>.</w:t>
      </w:r>
    </w:p>
    <w:p w14:paraId="630098F6" w14:textId="77777777" w:rsidR="008E59F7" w:rsidRPr="00B85F26" w:rsidRDefault="008E59F7" w:rsidP="008E59F7">
      <w:pPr>
        <w:pStyle w:val="ListParagraph"/>
        <w:numPr>
          <w:ilvl w:val="0"/>
          <w:numId w:val="7"/>
        </w:numPr>
        <w:spacing w:line="240" w:lineRule="auto"/>
        <w:ind w:left="714" w:hanging="357"/>
        <w:rPr>
          <w:rFonts w:ascii="Arial" w:hAnsi="Arial" w:cs="Arial"/>
          <w:sz w:val="19"/>
          <w:szCs w:val="19"/>
        </w:rPr>
      </w:pPr>
      <w:r w:rsidRPr="00B85F26">
        <w:rPr>
          <w:rFonts w:ascii="Arial" w:eastAsia="Times New Roman" w:hAnsi="Arial" w:cs="Arial"/>
          <w:color w:val="161616"/>
          <w:sz w:val="19"/>
          <w:szCs w:val="19"/>
          <w:lang w:eastAsia="en-GB"/>
        </w:rPr>
        <w:t xml:space="preserve">An activity may be entered in more than one category, but each entry must be accompanied by an entry form. There is no limit to the number of entries one </w:t>
      </w:r>
      <w:r>
        <w:rPr>
          <w:rFonts w:ascii="Arial" w:eastAsia="Times New Roman" w:hAnsi="Arial" w:cs="Arial"/>
          <w:color w:val="161616"/>
          <w:sz w:val="19"/>
          <w:szCs w:val="19"/>
          <w:lang w:eastAsia="en-GB"/>
        </w:rPr>
        <w:t>organisation</w:t>
      </w:r>
      <w:r w:rsidRPr="00B85F26">
        <w:rPr>
          <w:rFonts w:ascii="Arial" w:eastAsia="Times New Roman" w:hAnsi="Arial" w:cs="Arial"/>
          <w:color w:val="161616"/>
          <w:sz w:val="19"/>
          <w:szCs w:val="19"/>
          <w:lang w:eastAsia="en-GB"/>
        </w:rPr>
        <w:t xml:space="preserve"> can make.</w:t>
      </w:r>
    </w:p>
    <w:p w14:paraId="28F91220" w14:textId="77777777" w:rsidR="008E59F7" w:rsidRPr="00B85F26" w:rsidRDefault="008E59F7" w:rsidP="008E59F7">
      <w:pPr>
        <w:pStyle w:val="ListParagraph"/>
        <w:numPr>
          <w:ilvl w:val="0"/>
          <w:numId w:val="7"/>
        </w:numPr>
        <w:spacing w:line="240" w:lineRule="auto"/>
        <w:ind w:left="714" w:hanging="357"/>
        <w:rPr>
          <w:rFonts w:ascii="Arial" w:hAnsi="Arial" w:cs="Arial"/>
          <w:sz w:val="19"/>
          <w:szCs w:val="19"/>
        </w:rPr>
      </w:pPr>
      <w:r w:rsidRPr="00B85F26">
        <w:rPr>
          <w:rFonts w:ascii="Arial" w:eastAsia="Times New Roman" w:hAnsi="Arial" w:cs="Arial"/>
          <w:color w:val="161616"/>
          <w:sz w:val="19"/>
          <w:szCs w:val="19"/>
          <w:lang w:eastAsia="en-GB"/>
        </w:rPr>
        <w:t>Judges reserve the right, without prior consent of the entrant, to move entries to different categories if they feel it is more appropriate.</w:t>
      </w:r>
    </w:p>
    <w:p w14:paraId="763919A8" w14:textId="77777777" w:rsidR="008E59F7" w:rsidRPr="00B85F26" w:rsidRDefault="008E59F7" w:rsidP="008E59F7">
      <w:pPr>
        <w:pStyle w:val="ListParagraph"/>
        <w:numPr>
          <w:ilvl w:val="0"/>
          <w:numId w:val="7"/>
        </w:numPr>
        <w:spacing w:line="240" w:lineRule="auto"/>
        <w:ind w:left="714" w:hanging="357"/>
        <w:rPr>
          <w:rFonts w:ascii="Arial" w:hAnsi="Arial" w:cs="Arial"/>
          <w:sz w:val="19"/>
          <w:szCs w:val="19"/>
        </w:rPr>
      </w:pPr>
      <w:r w:rsidRPr="00B85F26">
        <w:rPr>
          <w:rFonts w:ascii="Arial" w:eastAsia="Times New Roman" w:hAnsi="Arial" w:cs="Arial"/>
          <w:color w:val="161616"/>
          <w:sz w:val="19"/>
          <w:szCs w:val="19"/>
          <w:lang w:eastAsia="en-GB"/>
        </w:rPr>
        <w:t>The judges’ and Members’ decision are final, no correspondence will be entered into, and no reasons given for decisions.</w:t>
      </w:r>
    </w:p>
    <w:p w14:paraId="079A3F8A" w14:textId="77777777" w:rsidR="008E59F7" w:rsidRPr="00B85F26" w:rsidRDefault="008E59F7" w:rsidP="008E59F7">
      <w:pPr>
        <w:pStyle w:val="ListParagraph"/>
        <w:numPr>
          <w:ilvl w:val="0"/>
          <w:numId w:val="7"/>
        </w:numPr>
        <w:spacing w:line="240" w:lineRule="auto"/>
        <w:ind w:left="714" w:hanging="357"/>
        <w:rPr>
          <w:rFonts w:ascii="Arial" w:hAnsi="Arial" w:cs="Arial"/>
          <w:sz w:val="19"/>
          <w:szCs w:val="19"/>
        </w:rPr>
      </w:pPr>
      <w:r w:rsidRPr="00B85F26">
        <w:rPr>
          <w:rFonts w:ascii="Arial" w:eastAsia="Times New Roman" w:hAnsi="Arial" w:cs="Arial"/>
          <w:color w:val="161616"/>
          <w:sz w:val="19"/>
          <w:szCs w:val="19"/>
          <w:lang w:eastAsia="en-GB"/>
        </w:rPr>
        <w:t xml:space="preserve">All information provided to judges will be used solely for the purposes of assessing the entries. </w:t>
      </w:r>
      <w:r>
        <w:rPr>
          <w:rFonts w:ascii="Arial" w:eastAsia="Times New Roman" w:hAnsi="Arial" w:cs="Arial"/>
          <w:color w:val="161616"/>
          <w:sz w:val="19"/>
          <w:szCs w:val="19"/>
          <w:lang w:eastAsia="en-GB"/>
        </w:rPr>
        <w:t>Any p</w:t>
      </w:r>
      <w:r w:rsidRPr="00B85F26">
        <w:rPr>
          <w:rFonts w:ascii="Arial" w:eastAsia="Times New Roman" w:hAnsi="Arial" w:cs="Arial"/>
          <w:color w:val="161616"/>
          <w:sz w:val="19"/>
          <w:szCs w:val="19"/>
          <w:lang w:eastAsia="en-GB"/>
        </w:rPr>
        <w:t>otentially sensitive information will not be made public.</w:t>
      </w:r>
    </w:p>
    <w:p w14:paraId="0377D5A2" w14:textId="77E5C415" w:rsidR="002B7874" w:rsidRPr="008E59F7" w:rsidRDefault="008E59F7" w:rsidP="008E59F7">
      <w:pPr>
        <w:pStyle w:val="ListParagraph"/>
        <w:numPr>
          <w:ilvl w:val="0"/>
          <w:numId w:val="7"/>
        </w:numPr>
        <w:spacing w:line="240" w:lineRule="auto"/>
        <w:ind w:left="714" w:hanging="357"/>
        <w:rPr>
          <w:rFonts w:ascii="Arial" w:hAnsi="Arial" w:cs="Arial"/>
          <w:sz w:val="19"/>
          <w:szCs w:val="19"/>
        </w:rPr>
      </w:pPr>
      <w:r w:rsidRPr="002B7874">
        <w:rPr>
          <w:rFonts w:ascii="Arial" w:eastAsia="Times New Roman" w:hAnsi="Arial" w:cs="Arial"/>
          <w:color w:val="161616"/>
          <w:sz w:val="19"/>
          <w:szCs w:val="19"/>
          <w:lang w:eastAsia="en-GB"/>
        </w:rPr>
        <w:t>Winners may state in advertising and promotional material that they have won, but they must state the year the award was won.</w:t>
      </w:r>
    </w:p>
    <w:sectPr w:rsidR="002B7874" w:rsidRPr="008E59F7" w:rsidSect="00AA193B">
      <w:headerReference w:type="default" r:id="rId15"/>
      <w:headerReference w:type="first" r:id="rId16"/>
      <w:type w:val="continuous"/>
      <w:pgSz w:w="11906" w:h="16838"/>
      <w:pgMar w:top="720" w:right="720" w:bottom="720" w:left="720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352ED" w14:textId="77777777" w:rsidR="00F97DE2" w:rsidRDefault="00F97DE2" w:rsidP="003957FA">
      <w:pPr>
        <w:spacing w:after="0" w:line="240" w:lineRule="auto"/>
      </w:pPr>
      <w:r>
        <w:separator/>
      </w:r>
    </w:p>
  </w:endnote>
  <w:endnote w:type="continuationSeparator" w:id="0">
    <w:p w14:paraId="656A5DD2" w14:textId="77777777" w:rsidR="00F97DE2" w:rsidRDefault="00F97DE2" w:rsidP="003957FA">
      <w:pPr>
        <w:spacing w:after="0" w:line="240" w:lineRule="auto"/>
      </w:pPr>
      <w:r>
        <w:continuationSeparator/>
      </w:r>
    </w:p>
  </w:endnote>
  <w:endnote w:type="continuationNotice" w:id="1">
    <w:p w14:paraId="1A7A9C08" w14:textId="77777777" w:rsidR="00F97DE2" w:rsidRDefault="00F97D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C2D81" w14:textId="77777777" w:rsidR="00F97DE2" w:rsidRDefault="00F97DE2" w:rsidP="003957FA">
      <w:pPr>
        <w:spacing w:after="0" w:line="240" w:lineRule="auto"/>
      </w:pPr>
      <w:r>
        <w:separator/>
      </w:r>
    </w:p>
  </w:footnote>
  <w:footnote w:type="continuationSeparator" w:id="0">
    <w:p w14:paraId="03C7F200" w14:textId="77777777" w:rsidR="00F97DE2" w:rsidRDefault="00F97DE2" w:rsidP="003957FA">
      <w:pPr>
        <w:spacing w:after="0" w:line="240" w:lineRule="auto"/>
      </w:pPr>
      <w:r>
        <w:continuationSeparator/>
      </w:r>
    </w:p>
  </w:footnote>
  <w:footnote w:type="continuationNotice" w:id="1">
    <w:p w14:paraId="760ED651" w14:textId="77777777" w:rsidR="00F97DE2" w:rsidRDefault="00F97D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3096C" w14:textId="3601543A" w:rsidR="00AA193B" w:rsidRDefault="00AA193B" w:rsidP="002D32F1">
    <w:pPr>
      <w:pStyle w:val="Header"/>
      <w:tabs>
        <w:tab w:val="clear" w:pos="4513"/>
        <w:tab w:val="clear" w:pos="9026"/>
        <w:tab w:val="center" w:pos="5233"/>
        <w:tab w:val="left" w:pos="7380"/>
        <w:tab w:val="left" w:pos="801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445BF64" wp14:editId="602BE503">
          <wp:simplePos x="0" y="0"/>
          <wp:positionH relativeFrom="column">
            <wp:posOffset>2780030</wp:posOffset>
          </wp:positionH>
          <wp:positionV relativeFrom="paragraph">
            <wp:posOffset>-170343</wp:posOffset>
          </wp:positionV>
          <wp:extent cx="1027892" cy="642796"/>
          <wp:effectExtent l="0" t="0" r="1270" b="5080"/>
          <wp:wrapNone/>
          <wp:docPr id="530778208" name="Picture 530778208" descr="A close-up of a gold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0778208" name="Picture 1" descr="A close-up of a gold 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892" cy="642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9D34A1" w14:textId="50D5D2B5" w:rsidR="003957FA" w:rsidRDefault="002D32F1" w:rsidP="002D32F1">
    <w:pPr>
      <w:pStyle w:val="Header"/>
      <w:tabs>
        <w:tab w:val="clear" w:pos="4513"/>
        <w:tab w:val="clear" w:pos="9026"/>
        <w:tab w:val="center" w:pos="5233"/>
        <w:tab w:val="left" w:pos="7380"/>
        <w:tab w:val="left" w:pos="8016"/>
      </w:tabs>
    </w:pPr>
    <w:r>
      <w:tab/>
    </w:r>
    <w:r>
      <w:tab/>
    </w:r>
  </w:p>
  <w:p w14:paraId="3BDD51D8" w14:textId="3BF4A2C7" w:rsidR="002D32F1" w:rsidRPr="003957FA" w:rsidRDefault="00B713F5" w:rsidP="00AA193B">
    <w:pPr>
      <w:pStyle w:val="Header"/>
      <w:tabs>
        <w:tab w:val="clear" w:pos="4513"/>
        <w:tab w:val="clear" w:pos="9026"/>
        <w:tab w:val="left" w:pos="738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52C" w14:textId="16183D59" w:rsidR="00AA193B" w:rsidRDefault="00AA193B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A5847EB" wp14:editId="60302925">
          <wp:simplePos x="0" y="0"/>
          <wp:positionH relativeFrom="column">
            <wp:posOffset>2456525</wp:posOffset>
          </wp:positionH>
          <wp:positionV relativeFrom="paragraph">
            <wp:posOffset>-129992</wp:posOffset>
          </wp:positionV>
          <wp:extent cx="1736090" cy="1085850"/>
          <wp:effectExtent l="0" t="0" r="3810" b="0"/>
          <wp:wrapTight wrapText="bothSides">
            <wp:wrapPolygon edited="0">
              <wp:start x="3634" y="0"/>
              <wp:lineTo x="1738" y="4295"/>
              <wp:lineTo x="632" y="4295"/>
              <wp:lineTo x="474" y="6821"/>
              <wp:lineTo x="790" y="8337"/>
              <wp:lineTo x="158" y="9347"/>
              <wp:lineTo x="316" y="11368"/>
              <wp:lineTo x="1264" y="12379"/>
              <wp:lineTo x="0" y="12632"/>
              <wp:lineTo x="0" y="13895"/>
              <wp:lineTo x="2054" y="16421"/>
              <wp:lineTo x="316" y="16926"/>
              <wp:lineTo x="316" y="17684"/>
              <wp:lineTo x="3476" y="20463"/>
              <wp:lineTo x="3476" y="20968"/>
              <wp:lineTo x="4266" y="20968"/>
              <wp:lineTo x="3950" y="16421"/>
              <wp:lineTo x="10113" y="16421"/>
              <wp:lineTo x="21489" y="13895"/>
              <wp:lineTo x="21489" y="5053"/>
              <wp:lineTo x="5214" y="4295"/>
              <wp:lineTo x="5214" y="2779"/>
              <wp:lineTo x="4424" y="0"/>
              <wp:lineTo x="3634" y="0"/>
            </wp:wrapPolygon>
          </wp:wrapTight>
          <wp:docPr id="1843429846" name="Picture 1843429846" descr="A close-up of a gold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0778208" name="Picture 1" descr="A close-up of a gold 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09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A2B6C3" w14:textId="6A796C47" w:rsidR="00AA193B" w:rsidRDefault="00AA193B">
    <w:pPr>
      <w:pStyle w:val="Header"/>
    </w:pPr>
  </w:p>
  <w:p w14:paraId="11082C62" w14:textId="77777777" w:rsidR="00AA193B" w:rsidRDefault="00AA193B">
    <w:pPr>
      <w:pStyle w:val="Header"/>
    </w:pPr>
  </w:p>
  <w:p w14:paraId="2A0CD97C" w14:textId="05AE516C" w:rsidR="00AA193B" w:rsidRDefault="00AA193B">
    <w:pPr>
      <w:pStyle w:val="Header"/>
    </w:pPr>
  </w:p>
  <w:p w14:paraId="03B5759F" w14:textId="77777777" w:rsidR="00AA193B" w:rsidRDefault="00AA193B">
    <w:pPr>
      <w:pStyle w:val="Header"/>
    </w:pPr>
  </w:p>
  <w:p w14:paraId="2C3B4AEF" w14:textId="1D746A21" w:rsidR="00AA193B" w:rsidRDefault="00AA19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150"/>
    <w:multiLevelType w:val="multilevel"/>
    <w:tmpl w:val="BC080C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B206C"/>
    <w:multiLevelType w:val="hybridMultilevel"/>
    <w:tmpl w:val="7C5AE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24E66"/>
    <w:multiLevelType w:val="hybridMultilevel"/>
    <w:tmpl w:val="DAAA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D5981"/>
    <w:multiLevelType w:val="multilevel"/>
    <w:tmpl w:val="BE14AB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pacing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843F8"/>
    <w:multiLevelType w:val="multilevel"/>
    <w:tmpl w:val="6E4A85E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62E7728C"/>
    <w:multiLevelType w:val="hybridMultilevel"/>
    <w:tmpl w:val="1BF84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01A30"/>
    <w:multiLevelType w:val="multilevel"/>
    <w:tmpl w:val="AD144D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F2BE2"/>
    <w:multiLevelType w:val="hybridMultilevel"/>
    <w:tmpl w:val="4F4EC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799505">
    <w:abstractNumId w:val="4"/>
  </w:num>
  <w:num w:numId="2" w16cid:durableId="259724051">
    <w:abstractNumId w:val="7"/>
  </w:num>
  <w:num w:numId="3" w16cid:durableId="1035080082">
    <w:abstractNumId w:val="6"/>
  </w:num>
  <w:num w:numId="4" w16cid:durableId="1678727303">
    <w:abstractNumId w:val="0"/>
  </w:num>
  <w:num w:numId="5" w16cid:durableId="1691877837">
    <w:abstractNumId w:val="5"/>
  </w:num>
  <w:num w:numId="6" w16cid:durableId="340814542">
    <w:abstractNumId w:val="1"/>
  </w:num>
  <w:num w:numId="7" w16cid:durableId="1826967175">
    <w:abstractNumId w:val="3"/>
  </w:num>
  <w:num w:numId="8" w16cid:durableId="415827014">
    <w:abstractNumId w:val="2"/>
  </w:num>
  <w:num w:numId="9" w16cid:durableId="23312957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8E8"/>
    <w:rsid w:val="0001250D"/>
    <w:rsid w:val="00022F49"/>
    <w:rsid w:val="00050B3C"/>
    <w:rsid w:val="00051895"/>
    <w:rsid w:val="0005705A"/>
    <w:rsid w:val="000663DF"/>
    <w:rsid w:val="0008366C"/>
    <w:rsid w:val="00084C15"/>
    <w:rsid w:val="00084E67"/>
    <w:rsid w:val="00093B9A"/>
    <w:rsid w:val="000B1A95"/>
    <w:rsid w:val="000D2841"/>
    <w:rsid w:val="00105C82"/>
    <w:rsid w:val="00125F9A"/>
    <w:rsid w:val="0018673C"/>
    <w:rsid w:val="001A2C7A"/>
    <w:rsid w:val="001D0C84"/>
    <w:rsid w:val="001E11EA"/>
    <w:rsid w:val="001E2314"/>
    <w:rsid w:val="001F0AFA"/>
    <w:rsid w:val="00220586"/>
    <w:rsid w:val="00226F89"/>
    <w:rsid w:val="00231116"/>
    <w:rsid w:val="002409BD"/>
    <w:rsid w:val="00264017"/>
    <w:rsid w:val="00296459"/>
    <w:rsid w:val="002B320C"/>
    <w:rsid w:val="002B6E96"/>
    <w:rsid w:val="002B7874"/>
    <w:rsid w:val="002D0290"/>
    <w:rsid w:val="002D32F1"/>
    <w:rsid w:val="00322897"/>
    <w:rsid w:val="00323E14"/>
    <w:rsid w:val="00345AE0"/>
    <w:rsid w:val="00371421"/>
    <w:rsid w:val="0037519D"/>
    <w:rsid w:val="003842DA"/>
    <w:rsid w:val="003957FA"/>
    <w:rsid w:val="003A6916"/>
    <w:rsid w:val="003E0000"/>
    <w:rsid w:val="003E427A"/>
    <w:rsid w:val="003E5472"/>
    <w:rsid w:val="004130D1"/>
    <w:rsid w:val="00450FAA"/>
    <w:rsid w:val="00460E12"/>
    <w:rsid w:val="00474104"/>
    <w:rsid w:val="00476F46"/>
    <w:rsid w:val="004934FE"/>
    <w:rsid w:val="004C1CC9"/>
    <w:rsid w:val="004E0F93"/>
    <w:rsid w:val="004F446A"/>
    <w:rsid w:val="0053530D"/>
    <w:rsid w:val="005460F0"/>
    <w:rsid w:val="005623D0"/>
    <w:rsid w:val="005624D2"/>
    <w:rsid w:val="0056769C"/>
    <w:rsid w:val="00581B5F"/>
    <w:rsid w:val="005830E1"/>
    <w:rsid w:val="005F4B97"/>
    <w:rsid w:val="00613145"/>
    <w:rsid w:val="0061744A"/>
    <w:rsid w:val="006416AC"/>
    <w:rsid w:val="0065187A"/>
    <w:rsid w:val="0066570F"/>
    <w:rsid w:val="0069206A"/>
    <w:rsid w:val="00693B00"/>
    <w:rsid w:val="00694C88"/>
    <w:rsid w:val="006A0A86"/>
    <w:rsid w:val="006A2DF6"/>
    <w:rsid w:val="006B070B"/>
    <w:rsid w:val="006C1EEF"/>
    <w:rsid w:val="006C5FB9"/>
    <w:rsid w:val="006C6A41"/>
    <w:rsid w:val="006D6B06"/>
    <w:rsid w:val="006E3714"/>
    <w:rsid w:val="007255C3"/>
    <w:rsid w:val="007438E8"/>
    <w:rsid w:val="00752B19"/>
    <w:rsid w:val="00752CD3"/>
    <w:rsid w:val="0075438E"/>
    <w:rsid w:val="00760ED1"/>
    <w:rsid w:val="00762678"/>
    <w:rsid w:val="00780EAA"/>
    <w:rsid w:val="00784293"/>
    <w:rsid w:val="007A1BE7"/>
    <w:rsid w:val="007A7452"/>
    <w:rsid w:val="007B1D5A"/>
    <w:rsid w:val="007B4695"/>
    <w:rsid w:val="007D5ED8"/>
    <w:rsid w:val="007E268B"/>
    <w:rsid w:val="00885813"/>
    <w:rsid w:val="008B5A8D"/>
    <w:rsid w:val="008C3B97"/>
    <w:rsid w:val="008D1FB1"/>
    <w:rsid w:val="008E1A9E"/>
    <w:rsid w:val="008E4F1F"/>
    <w:rsid w:val="008E59F7"/>
    <w:rsid w:val="00904E78"/>
    <w:rsid w:val="00911C7B"/>
    <w:rsid w:val="009147D2"/>
    <w:rsid w:val="009373A5"/>
    <w:rsid w:val="009402FD"/>
    <w:rsid w:val="0094091C"/>
    <w:rsid w:val="0097082C"/>
    <w:rsid w:val="009B0DAD"/>
    <w:rsid w:val="009B7BC8"/>
    <w:rsid w:val="009D186E"/>
    <w:rsid w:val="009E2C4A"/>
    <w:rsid w:val="009E2D1C"/>
    <w:rsid w:val="00A43CAE"/>
    <w:rsid w:val="00A949EC"/>
    <w:rsid w:val="00AA193B"/>
    <w:rsid w:val="00AE6CBC"/>
    <w:rsid w:val="00AF2317"/>
    <w:rsid w:val="00B2523C"/>
    <w:rsid w:val="00B343DC"/>
    <w:rsid w:val="00B553C4"/>
    <w:rsid w:val="00B566C4"/>
    <w:rsid w:val="00B61B09"/>
    <w:rsid w:val="00B63F6C"/>
    <w:rsid w:val="00B65F77"/>
    <w:rsid w:val="00B713F5"/>
    <w:rsid w:val="00B85F26"/>
    <w:rsid w:val="00BC2342"/>
    <w:rsid w:val="00BC4F20"/>
    <w:rsid w:val="00BD331C"/>
    <w:rsid w:val="00BD6898"/>
    <w:rsid w:val="00BE59CC"/>
    <w:rsid w:val="00BE68AB"/>
    <w:rsid w:val="00C23D13"/>
    <w:rsid w:val="00C365D6"/>
    <w:rsid w:val="00C37BC5"/>
    <w:rsid w:val="00C51061"/>
    <w:rsid w:val="00C6703F"/>
    <w:rsid w:val="00C77DD6"/>
    <w:rsid w:val="00C84F14"/>
    <w:rsid w:val="00CA712B"/>
    <w:rsid w:val="00CB071D"/>
    <w:rsid w:val="00CD5699"/>
    <w:rsid w:val="00D06560"/>
    <w:rsid w:val="00D158DA"/>
    <w:rsid w:val="00D26454"/>
    <w:rsid w:val="00D44F9C"/>
    <w:rsid w:val="00D75B97"/>
    <w:rsid w:val="00E162CB"/>
    <w:rsid w:val="00E8056B"/>
    <w:rsid w:val="00E856AE"/>
    <w:rsid w:val="00ED36E7"/>
    <w:rsid w:val="00EE44E0"/>
    <w:rsid w:val="00EF75D0"/>
    <w:rsid w:val="00F030B8"/>
    <w:rsid w:val="00F13124"/>
    <w:rsid w:val="00F1436B"/>
    <w:rsid w:val="00F40B7D"/>
    <w:rsid w:val="00F4250B"/>
    <w:rsid w:val="00F656BB"/>
    <w:rsid w:val="00F67FF6"/>
    <w:rsid w:val="00F91600"/>
    <w:rsid w:val="00F91D9B"/>
    <w:rsid w:val="00F97DE2"/>
    <w:rsid w:val="00FB71C9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9E1EAC"/>
  <w15:chartTrackingRefBased/>
  <w15:docId w15:val="{CE30562C-0821-431F-8B3A-681F0EAE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E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438E8"/>
    <w:rPr>
      <w:b/>
      <w:bCs/>
    </w:rPr>
  </w:style>
  <w:style w:type="paragraph" w:styleId="NoSpacing">
    <w:name w:val="No Spacing"/>
    <w:uiPriority w:val="1"/>
    <w:qFormat/>
    <w:rsid w:val="007438E8"/>
    <w:pPr>
      <w:spacing w:after="0" w:line="240" w:lineRule="auto"/>
    </w:pPr>
  </w:style>
  <w:style w:type="table" w:styleId="TableGrid">
    <w:name w:val="Table Grid"/>
    <w:basedOn w:val="TableNormal"/>
    <w:uiPriority w:val="39"/>
    <w:rsid w:val="00743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2D0290"/>
    <w:pPr>
      <w:suppressAutoHyphens/>
      <w:autoSpaceDN w:val="0"/>
      <w:spacing w:line="244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D029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02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082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56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95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7FA"/>
  </w:style>
  <w:style w:type="paragraph" w:styleId="Footer">
    <w:name w:val="footer"/>
    <w:basedOn w:val="Normal"/>
    <w:link w:val="FooterChar"/>
    <w:uiPriority w:val="99"/>
    <w:unhideWhenUsed/>
    <w:rsid w:val="00395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7FA"/>
  </w:style>
  <w:style w:type="paragraph" w:styleId="NormalWeb">
    <w:name w:val="Normal (Web)"/>
    <w:basedOn w:val="Normal"/>
    <w:uiPriority w:val="99"/>
    <w:semiHidden/>
    <w:unhideWhenUsed/>
    <w:rsid w:val="006C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mmerciallenderawards.co.uk/proces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mmerciallenderawards.co.uk/submission-tip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erciallenderawards.co.uk/subm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mmerciallenderawards.co.uk/boo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cdd7c7-65d7-4b21-b53a-b49572202d60">
      <Terms xmlns="http://schemas.microsoft.com/office/infopath/2007/PartnerControls"/>
    </lcf76f155ced4ddcb4097134ff3c332f>
    <TaxCatchAll xmlns="1121d598-bd17-4d30-aca5-3f53d16b8e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C7FE782A750479118A5A792F19E32" ma:contentTypeVersion="17" ma:contentTypeDescription="Create a new document." ma:contentTypeScope="" ma:versionID="ff7cffb7201af575619d311289de65ef">
  <xsd:schema xmlns:xsd="http://www.w3.org/2001/XMLSchema" xmlns:xs="http://www.w3.org/2001/XMLSchema" xmlns:p="http://schemas.microsoft.com/office/2006/metadata/properties" xmlns:ns2="7ccdd7c7-65d7-4b21-b53a-b49572202d60" xmlns:ns3="1121d598-bd17-4d30-aca5-3f53d16b8ec7" targetNamespace="http://schemas.microsoft.com/office/2006/metadata/properties" ma:root="true" ma:fieldsID="853dedc06144b96193c7070cdbfa21cc" ns2:_="" ns3:_="">
    <xsd:import namespace="7ccdd7c7-65d7-4b21-b53a-b49572202d60"/>
    <xsd:import namespace="1121d598-bd17-4d30-aca5-3f53d16b8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dd7c7-65d7-4b21-b53a-b49572202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ea88c9-2ed2-409e-95de-6ecf20283b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1d598-bd17-4d30-aca5-3f53d16b8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6d2c4d-2674-4d28-ad53-7ab61aa83ad2}" ma:internalName="TaxCatchAll" ma:showField="CatchAllData" ma:web="1121d598-bd17-4d30-aca5-3f53d16b8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246A7-E5D6-459A-A019-9049AEF52011}">
  <ds:schemaRefs>
    <ds:schemaRef ds:uri="http://schemas.microsoft.com/office/2006/metadata/properties"/>
    <ds:schemaRef ds:uri="http://schemas.microsoft.com/office/infopath/2007/PartnerControls"/>
    <ds:schemaRef ds:uri="7ccdd7c7-65d7-4b21-b53a-b49572202d60"/>
    <ds:schemaRef ds:uri="1121d598-bd17-4d30-aca5-3f53d16b8ec7"/>
  </ds:schemaRefs>
</ds:datastoreItem>
</file>

<file path=customXml/itemProps2.xml><?xml version="1.0" encoding="utf-8"?>
<ds:datastoreItem xmlns:ds="http://schemas.openxmlformats.org/officeDocument/2006/customXml" ds:itemID="{1FC4A758-F45A-4667-A954-AB1C0F4B3D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39CCA-F982-4B4E-BB83-22417F46C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cdd7c7-65d7-4b21-b53a-b49572202d60"/>
    <ds:schemaRef ds:uri="1121d598-bd17-4d30-aca5-3f53d16b8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797DB9-9C50-4D30-8B32-249739FF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Jones</dc:creator>
  <cp:keywords/>
  <dc:description/>
  <cp:lastModifiedBy>Rebecca McGarrity</cp:lastModifiedBy>
  <cp:revision>6</cp:revision>
  <cp:lastPrinted>2019-06-04T14:22:00Z</cp:lastPrinted>
  <dcterms:created xsi:type="dcterms:W3CDTF">2023-08-07T15:27:00Z</dcterms:created>
  <dcterms:modified xsi:type="dcterms:W3CDTF">2023-08-09T08:01:00Z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0x010100B05C7FE782A750479118A5A792F19E32</vt:lpwstr>
  </property>
  <property fmtid="{D5CDD505-2E9C-101B-9397-08002B2CF9AE}" pid="3" name="MediaServiceImageTags">
    <vt:lpwstr/>
  </property>
</Properties>
</file>