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0BFC08E1" w14:textId="77777777" w:rsidR="00CC7620" w:rsidRDefault="00CC7620" w:rsidP="00054DFF">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5EED4F51" w14:textId="77777777" w:rsidR="00CC7620" w:rsidRDefault="00CC7620" w:rsidP="00CC7620">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CC7620" w14:paraId="18A78922" w14:textId="77777777" w:rsidTr="00CC7620">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08BD60" w14:textId="77777777" w:rsidR="00CC7620" w:rsidRDefault="00CC7620">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5755FBBE" w14:textId="3AECC40A" w:rsidR="00CC7620" w:rsidRDefault="00CC7620">
            <w:pPr>
              <w:rPr>
                <w:rFonts w:ascii="Arial" w:hAnsi="Arial" w:cs="Arial"/>
                <w:b/>
                <w:bCs/>
                <w:iCs/>
              </w:rPr>
            </w:pPr>
            <w:r>
              <w:rPr>
                <w:rFonts w:ascii="Arial" w:hAnsi="Arial" w:cs="Arial"/>
                <w:b/>
                <w:bCs/>
                <w:iCs/>
              </w:rPr>
              <w:t>Community Lender of the Year </w:t>
            </w:r>
          </w:p>
        </w:tc>
      </w:tr>
      <w:tr w:rsidR="00CC7620" w14:paraId="53F8D0BC" w14:textId="77777777" w:rsidTr="00CC7620">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4A069" w14:textId="77777777" w:rsidR="00CC7620" w:rsidRDefault="00CC7620">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9CACBC9" w14:textId="77777777" w:rsidR="00CC7620" w:rsidRDefault="00CC7620">
            <w:pPr>
              <w:rPr>
                <w:rFonts w:ascii="Arial" w:hAnsi="Arial" w:cs="Arial"/>
              </w:rPr>
            </w:pPr>
          </w:p>
        </w:tc>
      </w:tr>
      <w:tr w:rsidR="00CC7620" w14:paraId="79CA80B0" w14:textId="77777777" w:rsidTr="00CC7620">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C99A9" w14:textId="77777777" w:rsidR="00CC7620" w:rsidRDefault="00CC7620">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604FA84F" w14:textId="77777777" w:rsidR="00CC7620" w:rsidRDefault="00CC7620">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8B637" w14:textId="77777777" w:rsidR="00CC7620" w:rsidRDefault="00CC7620">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62733BD0" w14:textId="77777777" w:rsidR="00CC7620" w:rsidRDefault="00CC7620">
            <w:pPr>
              <w:rPr>
                <w:rFonts w:ascii="Arial" w:hAnsi="Arial" w:cs="Arial"/>
              </w:rPr>
            </w:pPr>
          </w:p>
        </w:tc>
      </w:tr>
      <w:tr w:rsidR="00CC7620" w14:paraId="43E01A9B" w14:textId="77777777" w:rsidTr="00CC7620">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B7CFE1" w14:textId="77777777" w:rsidR="00CC7620" w:rsidRDefault="00CC7620">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EAED2F6" w14:textId="77777777" w:rsidR="00CC7620" w:rsidRDefault="00CC7620">
            <w:pPr>
              <w:rPr>
                <w:rFonts w:ascii="Arial" w:hAnsi="Arial" w:cs="Arial"/>
              </w:rPr>
            </w:pPr>
          </w:p>
        </w:tc>
      </w:tr>
      <w:tr w:rsidR="00CC7620" w14:paraId="5FC8B227" w14:textId="77777777" w:rsidTr="00CC7620">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9943D" w14:textId="77777777" w:rsidR="00CC7620" w:rsidRDefault="00CC7620">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8689929" w14:textId="77777777" w:rsidR="00CC7620" w:rsidRDefault="00CC7620">
            <w:pPr>
              <w:rPr>
                <w:rFonts w:ascii="Arial" w:hAnsi="Arial" w:cs="Arial"/>
              </w:rPr>
            </w:pPr>
          </w:p>
        </w:tc>
      </w:tr>
      <w:tr w:rsidR="00CC7620" w14:paraId="25C49A7D" w14:textId="77777777" w:rsidTr="00CC7620">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67708A" w14:textId="77777777" w:rsidR="00CC7620" w:rsidRDefault="00CC7620">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85526F6" w14:textId="77777777" w:rsidR="00CC7620" w:rsidRDefault="00CC7620">
            <w:pPr>
              <w:rPr>
                <w:rFonts w:ascii="Arial" w:hAnsi="Arial" w:cs="Arial"/>
                <w:i/>
                <w:color w:val="A6A6A6" w:themeColor="background1" w:themeShade="A6"/>
              </w:rPr>
            </w:pPr>
          </w:p>
        </w:tc>
      </w:tr>
      <w:tr w:rsidR="00CC7620" w14:paraId="0A6D373A" w14:textId="77777777" w:rsidTr="00CC7620">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76F34" w14:textId="77777777" w:rsidR="00CC7620" w:rsidRDefault="00CC7620">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521BD6F" w14:textId="77777777" w:rsidR="00CC7620" w:rsidRDefault="00CC7620">
            <w:pPr>
              <w:rPr>
                <w:rFonts w:ascii="Arial" w:hAnsi="Arial" w:cs="Arial"/>
                <w:i/>
                <w:color w:val="A6A6A6" w:themeColor="background1" w:themeShade="A6"/>
              </w:rPr>
            </w:pPr>
          </w:p>
        </w:tc>
      </w:tr>
      <w:tr w:rsidR="00CC7620" w14:paraId="423E42B9" w14:textId="77777777" w:rsidTr="00CC7620">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EC65C5" w14:textId="77777777" w:rsidR="00CC7620" w:rsidRDefault="00CC7620">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A08E4CB" w14:textId="77777777" w:rsidR="00CC7620" w:rsidRDefault="00CC7620">
            <w:pPr>
              <w:rPr>
                <w:rFonts w:ascii="Arial" w:hAnsi="Arial" w:cs="Arial"/>
                <w:i/>
                <w:color w:val="A6A6A6" w:themeColor="background1" w:themeShade="A6"/>
              </w:rPr>
            </w:pPr>
          </w:p>
        </w:tc>
      </w:tr>
      <w:tr w:rsidR="00CC7620" w14:paraId="56AAEAD9" w14:textId="77777777" w:rsidTr="00CC7620">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927A29" w14:textId="77777777" w:rsidR="00CC7620" w:rsidRDefault="00CC7620">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365779F" w14:textId="77777777" w:rsidR="00CC7620" w:rsidRDefault="00CC7620">
            <w:pPr>
              <w:rPr>
                <w:rFonts w:ascii="Arial" w:hAnsi="Arial" w:cs="Arial"/>
              </w:rPr>
            </w:pPr>
          </w:p>
        </w:tc>
      </w:tr>
    </w:tbl>
    <w:p w14:paraId="760069BC" w14:textId="77777777" w:rsidR="00CC7620" w:rsidRDefault="00CC7620" w:rsidP="00CC7620">
      <w:pPr>
        <w:rPr>
          <w:rFonts w:ascii="Arial" w:hAnsi="Arial" w:cs="Arial"/>
          <w:b/>
          <w:bCs/>
          <w:color w:val="200016"/>
          <w:sz w:val="10"/>
          <w:szCs w:val="6"/>
        </w:rPr>
      </w:pPr>
    </w:p>
    <w:p w14:paraId="08E54883" w14:textId="77777777" w:rsidR="00CC7620" w:rsidRDefault="00CC7620" w:rsidP="00CC7620">
      <w:pPr>
        <w:jc w:val="center"/>
        <w:rPr>
          <w:rFonts w:ascii="Arial" w:hAnsi="Arial" w:cs="Arial"/>
          <w:b/>
          <w:bCs/>
          <w:color w:val="1D3C34"/>
          <w:sz w:val="28"/>
        </w:rPr>
      </w:pPr>
      <w:r>
        <w:rPr>
          <w:rFonts w:ascii="Arial" w:hAnsi="Arial" w:cs="Arial"/>
          <w:b/>
          <w:bCs/>
          <w:color w:val="1D3C34"/>
          <w:sz w:val="28"/>
        </w:rPr>
        <w:t>Award submission (max 300-words)</w:t>
      </w:r>
    </w:p>
    <w:p w14:paraId="5F1B7CC4" w14:textId="77777777" w:rsidR="00CC7620" w:rsidRDefault="00CC7620" w:rsidP="00CC7620">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CC7620" w14:paraId="09E2E705" w14:textId="77777777" w:rsidTr="00CC7620">
        <w:trPr>
          <w:trHeight w:val="4951"/>
        </w:trPr>
        <w:tc>
          <w:tcPr>
            <w:tcW w:w="10360" w:type="dxa"/>
            <w:tcBorders>
              <w:top w:val="single" w:sz="4" w:space="0" w:color="auto"/>
              <w:left w:val="single" w:sz="4" w:space="0" w:color="auto"/>
              <w:bottom w:val="single" w:sz="4" w:space="0" w:color="auto"/>
              <w:right w:val="single" w:sz="4" w:space="0" w:color="auto"/>
            </w:tcBorders>
          </w:tcPr>
          <w:p w14:paraId="3C8E475E" w14:textId="77777777" w:rsidR="00CC7620" w:rsidRDefault="00CC7620">
            <w:pPr>
              <w:tabs>
                <w:tab w:val="left" w:pos="3189"/>
              </w:tabs>
              <w:jc w:val="center"/>
              <w:rPr>
                <w:rFonts w:ascii="Arial" w:hAnsi="Arial" w:cs="Arial"/>
                <w:color w:val="767171" w:themeColor="background2" w:themeShade="80"/>
              </w:rPr>
            </w:pPr>
          </w:p>
          <w:p w14:paraId="3954A4A9" w14:textId="77777777" w:rsidR="00CC7620" w:rsidRDefault="00CC762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7F3DB41E" w14:textId="77777777" w:rsidR="00CC7620" w:rsidRDefault="00CC7620">
            <w:pPr>
              <w:tabs>
                <w:tab w:val="left" w:pos="3189"/>
              </w:tabs>
              <w:jc w:val="center"/>
              <w:rPr>
                <w:rFonts w:ascii="Arial" w:hAnsi="Arial" w:cs="Arial"/>
                <w:color w:val="767171" w:themeColor="background2" w:themeShade="80"/>
                <w:sz w:val="20"/>
                <w:szCs w:val="20"/>
              </w:rPr>
            </w:pPr>
          </w:p>
          <w:p w14:paraId="7D33E319" w14:textId="77777777" w:rsidR="00CC7620" w:rsidRDefault="00CC762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4A9C2E31" w14:textId="77777777" w:rsidR="00CC7620" w:rsidRDefault="00CC7620">
            <w:pPr>
              <w:pStyle w:val="ListParagraph"/>
              <w:tabs>
                <w:tab w:val="left" w:pos="3189"/>
              </w:tabs>
              <w:spacing w:line="240" w:lineRule="auto"/>
              <w:jc w:val="center"/>
              <w:rPr>
                <w:rFonts w:ascii="Arial" w:hAnsi="Arial" w:cs="Arial"/>
                <w:color w:val="767171" w:themeColor="background2" w:themeShade="80"/>
                <w:sz w:val="20"/>
                <w:szCs w:val="20"/>
              </w:rPr>
            </w:pPr>
          </w:p>
          <w:p w14:paraId="64A4EE3B" w14:textId="77777777" w:rsidR="00CC7620" w:rsidRDefault="00CC7620">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265444DF" w14:textId="77777777" w:rsidR="00CC7620" w:rsidRDefault="00CC7620">
            <w:pPr>
              <w:rPr>
                <w:rFonts w:ascii="Arial" w:hAnsi="Arial" w:cs="Arial"/>
              </w:rPr>
            </w:pPr>
          </w:p>
        </w:tc>
      </w:tr>
      <w:tr w:rsidR="00CC7620" w14:paraId="11F27010" w14:textId="77777777" w:rsidTr="00CC7620">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C573A5" w14:textId="77777777" w:rsidR="00CC7620" w:rsidRDefault="00CC7620">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38514970" w14:textId="77777777" w:rsidR="00F91600" w:rsidRPr="00E407E0" w:rsidRDefault="00F91600" w:rsidP="00F91600">
      <w:pPr>
        <w:pStyle w:val="NoSpacing"/>
        <w:rPr>
          <w:rFonts w:ascii="Arial" w:hAnsi="Arial" w:cs="Arial"/>
          <w:sz w:val="20"/>
          <w:szCs w:val="20"/>
        </w:rPr>
      </w:pPr>
      <w:r w:rsidRPr="00E407E0">
        <w:rPr>
          <w:rFonts w:ascii="Arial" w:hAnsi="Arial" w:cs="Arial"/>
          <w:sz w:val="20"/>
          <w:szCs w:val="20"/>
        </w:rPr>
        <w:t>In the dynamic landscape of commercial lending, the demand for ethical and socially responsible finance has grown exponentially. SMEs seeking financial support are increasingly drawn to lenders whose values align with their own, aspiring to partner with institutions that contribute positively to society and the environment. The Community Lender of the Year award celebrates and recogni</w:t>
      </w:r>
      <w:r>
        <w:rPr>
          <w:rFonts w:ascii="Arial" w:hAnsi="Arial" w:cs="Arial"/>
          <w:sz w:val="20"/>
          <w:szCs w:val="20"/>
        </w:rPr>
        <w:t>s</w:t>
      </w:r>
      <w:r w:rsidRPr="00E407E0">
        <w:rPr>
          <w:rFonts w:ascii="Arial" w:hAnsi="Arial" w:cs="Arial"/>
          <w:sz w:val="20"/>
          <w:szCs w:val="20"/>
        </w:rPr>
        <w:t>es those exceptional lenders that have made ethical, social, and environmental responsibility a cornerstone of their operations. This prestigious accolade invites lenders whose core remit is to champion ethical, socially responsible lending practices, empowering SMEs to thrive while fostering positive social change.</w:t>
      </w:r>
    </w:p>
    <w:p w14:paraId="217B13F9" w14:textId="77777777" w:rsidR="00F91600" w:rsidRPr="00E407E0" w:rsidRDefault="00F91600" w:rsidP="00F91600">
      <w:pPr>
        <w:pStyle w:val="NoSpacing"/>
        <w:rPr>
          <w:rFonts w:ascii="Arial" w:hAnsi="Arial" w:cs="Arial"/>
          <w:sz w:val="20"/>
          <w:szCs w:val="20"/>
        </w:rPr>
      </w:pPr>
    </w:p>
    <w:p w14:paraId="09B9F979" w14:textId="77777777" w:rsidR="00F91600" w:rsidRPr="00E407E0" w:rsidRDefault="00F91600" w:rsidP="00F91600">
      <w:pPr>
        <w:pStyle w:val="NoSpacing"/>
        <w:rPr>
          <w:rFonts w:ascii="Arial" w:hAnsi="Arial" w:cs="Arial"/>
          <w:sz w:val="20"/>
          <w:szCs w:val="20"/>
        </w:rPr>
      </w:pPr>
      <w:r w:rsidRPr="00E407E0">
        <w:rPr>
          <w:rFonts w:ascii="Arial" w:hAnsi="Arial" w:cs="Arial"/>
          <w:sz w:val="20"/>
          <w:szCs w:val="20"/>
        </w:rPr>
        <w:t xml:space="preserve">This esteemed award category welcomes applications from lending organisations that prioritise people and </w:t>
      </w:r>
      <w:r>
        <w:rPr>
          <w:rFonts w:ascii="Arial" w:hAnsi="Arial" w:cs="Arial"/>
          <w:sz w:val="20"/>
          <w:szCs w:val="20"/>
        </w:rPr>
        <w:t xml:space="preserve">the </w:t>
      </w:r>
      <w:r w:rsidRPr="00E407E0">
        <w:rPr>
          <w:rFonts w:ascii="Arial" w:hAnsi="Arial" w:cs="Arial"/>
          <w:sz w:val="20"/>
          <w:szCs w:val="20"/>
        </w:rPr>
        <w:t>planet alongside financial prosperity. The judges seek community lenders that have demonstrated a deep commitment to sustainability, social impact, and giving back to the communities they serve.</w:t>
      </w:r>
    </w:p>
    <w:p w14:paraId="3EA44B68" w14:textId="77777777" w:rsidR="00F91600" w:rsidRPr="00E407E0" w:rsidRDefault="00F91600" w:rsidP="00F91600">
      <w:pPr>
        <w:pStyle w:val="NoSpacing"/>
        <w:rPr>
          <w:rFonts w:ascii="Arial" w:hAnsi="Arial" w:cs="Arial"/>
          <w:sz w:val="20"/>
          <w:szCs w:val="20"/>
        </w:rPr>
      </w:pPr>
    </w:p>
    <w:p w14:paraId="3FEDB451" w14:textId="77777777" w:rsidR="00F91600" w:rsidRPr="00E407E0" w:rsidRDefault="00F91600" w:rsidP="00F91600">
      <w:pPr>
        <w:pStyle w:val="NoSpacing"/>
        <w:rPr>
          <w:rFonts w:ascii="Arial" w:hAnsi="Arial" w:cs="Arial"/>
          <w:sz w:val="20"/>
          <w:szCs w:val="20"/>
        </w:rPr>
      </w:pPr>
      <w:r w:rsidRPr="00E407E0">
        <w:rPr>
          <w:rFonts w:ascii="Arial" w:hAnsi="Arial" w:cs="Arial"/>
          <w:sz w:val="20"/>
          <w:szCs w:val="20"/>
        </w:rPr>
        <w:t>Outstanding contenders will have integrated responsible lending practices into their core business strategy, offering financing solutions that not only empower businesses to grow but also align with principles of environmental stewardship and social responsibility.</w:t>
      </w:r>
    </w:p>
    <w:p w14:paraId="1D2B519B" w14:textId="77777777" w:rsidR="00F91600" w:rsidRPr="00E407E0" w:rsidRDefault="00F91600" w:rsidP="00F91600">
      <w:pPr>
        <w:pStyle w:val="NoSpacing"/>
        <w:rPr>
          <w:rFonts w:ascii="Arial" w:hAnsi="Arial" w:cs="Arial"/>
          <w:sz w:val="20"/>
          <w:szCs w:val="20"/>
        </w:rPr>
      </w:pPr>
    </w:p>
    <w:p w14:paraId="21E67A68" w14:textId="77777777" w:rsidR="00F91600" w:rsidRPr="00E407E0" w:rsidRDefault="00F91600" w:rsidP="00F91600">
      <w:pPr>
        <w:pStyle w:val="NoSpacing"/>
        <w:rPr>
          <w:rFonts w:ascii="Arial" w:hAnsi="Arial" w:cs="Arial"/>
          <w:sz w:val="20"/>
          <w:szCs w:val="20"/>
        </w:rPr>
      </w:pPr>
      <w:r w:rsidRPr="00E407E0">
        <w:rPr>
          <w:rFonts w:ascii="Arial" w:hAnsi="Arial" w:cs="Arial"/>
          <w:sz w:val="20"/>
          <w:szCs w:val="20"/>
        </w:rPr>
        <w:t>The judges will be keenly interested in lenders that have tangible initiatives in place to support social change, whether through charitable partnerships, community investment program</w:t>
      </w:r>
      <w:r>
        <w:rPr>
          <w:rFonts w:ascii="Arial" w:hAnsi="Arial" w:cs="Arial"/>
          <w:sz w:val="20"/>
          <w:szCs w:val="20"/>
        </w:rPr>
        <w:t>me</w:t>
      </w:r>
      <w:r w:rsidRPr="00E407E0">
        <w:rPr>
          <w:rFonts w:ascii="Arial" w:hAnsi="Arial" w:cs="Arial"/>
          <w:sz w:val="20"/>
          <w:szCs w:val="20"/>
        </w:rPr>
        <w:t>s, or commitments to working towards a net-zero carbon footprint.</w:t>
      </w:r>
    </w:p>
    <w:p w14:paraId="21F2AC1E" w14:textId="77777777" w:rsidR="00F91600" w:rsidRPr="00E407E0" w:rsidRDefault="00F91600" w:rsidP="00F91600">
      <w:pPr>
        <w:pStyle w:val="NoSpacing"/>
        <w:rPr>
          <w:rFonts w:ascii="Arial" w:hAnsi="Arial" w:cs="Arial"/>
          <w:sz w:val="20"/>
          <w:szCs w:val="20"/>
        </w:rPr>
      </w:pPr>
    </w:p>
    <w:p w14:paraId="75C1C78C" w14:textId="77777777" w:rsidR="00F91600" w:rsidRPr="00E407E0" w:rsidRDefault="00F91600" w:rsidP="00F91600">
      <w:pPr>
        <w:pStyle w:val="NoSpacing"/>
        <w:rPr>
          <w:rFonts w:ascii="Arial" w:hAnsi="Arial" w:cs="Arial"/>
          <w:sz w:val="20"/>
          <w:szCs w:val="20"/>
        </w:rPr>
      </w:pPr>
      <w:r w:rsidRPr="00E407E0">
        <w:rPr>
          <w:rFonts w:ascii="Arial" w:hAnsi="Arial" w:cs="Arial"/>
          <w:sz w:val="20"/>
          <w:szCs w:val="20"/>
        </w:rPr>
        <w:t>Moreover, the winning lender should demonstrate a genuine understanding of the unique needs and challenges faced by SMEs, particularly those emerging from the third sector and beyond. Evidence of successful support for start</w:t>
      </w:r>
      <w:r>
        <w:rPr>
          <w:rFonts w:ascii="Arial" w:hAnsi="Arial" w:cs="Arial"/>
          <w:sz w:val="20"/>
          <w:szCs w:val="20"/>
        </w:rPr>
        <w:t>-</w:t>
      </w:r>
      <w:r w:rsidRPr="00E407E0">
        <w:rPr>
          <w:rFonts w:ascii="Arial" w:hAnsi="Arial" w:cs="Arial"/>
          <w:sz w:val="20"/>
          <w:szCs w:val="20"/>
        </w:rPr>
        <w:t>ups and nurturing SMEs through broker partnerships will be instrumental in substantiating their positive impact on the business community.</w:t>
      </w:r>
    </w:p>
    <w:p w14:paraId="26113F18" w14:textId="77777777" w:rsidR="00F91600" w:rsidRPr="00E407E0" w:rsidRDefault="00F91600" w:rsidP="00F91600">
      <w:pPr>
        <w:pStyle w:val="NoSpacing"/>
        <w:rPr>
          <w:rFonts w:ascii="Arial" w:hAnsi="Arial" w:cs="Arial"/>
          <w:sz w:val="20"/>
          <w:szCs w:val="20"/>
        </w:rPr>
      </w:pPr>
    </w:p>
    <w:p w14:paraId="7EAE51A8" w14:textId="77777777" w:rsidR="00F91600" w:rsidRPr="00E407E0" w:rsidRDefault="00F91600" w:rsidP="00F91600">
      <w:pPr>
        <w:pStyle w:val="NoSpacing"/>
        <w:rPr>
          <w:rFonts w:ascii="Arial" w:hAnsi="Arial" w:cs="Arial"/>
          <w:sz w:val="20"/>
          <w:szCs w:val="20"/>
        </w:rPr>
      </w:pPr>
      <w:r w:rsidRPr="00E407E0">
        <w:rPr>
          <w:rFonts w:ascii="Arial" w:hAnsi="Arial" w:cs="Arial"/>
          <w:sz w:val="20"/>
          <w:szCs w:val="20"/>
        </w:rPr>
        <w:t>In their award submission, lenders should showcase testimonials and case studies that highlight how their ethical and socially responsible financing solutions have contributed to SME growth and social betterment. They should also demonstrate how they actively engage with brokers to foster a nurturing environment for SMEs seeking financial support.</w:t>
      </w:r>
      <w:r>
        <w:rPr>
          <w:rFonts w:ascii="Arial" w:hAnsi="Arial" w:cs="Arial"/>
          <w:sz w:val="20"/>
          <w:szCs w:val="20"/>
        </w:rPr>
        <w:t xml:space="preserve"> </w:t>
      </w:r>
      <w:r w:rsidRPr="00E407E0">
        <w:rPr>
          <w:rFonts w:ascii="Arial" w:hAnsi="Arial" w:cs="Arial"/>
          <w:sz w:val="20"/>
          <w:szCs w:val="20"/>
        </w:rPr>
        <w:t>Furthermore, the judges will value lenders that prioritise transparency and clear communication, ensuring that SMEs and brokers alike are fully informed about the social impact of their financing decisions.</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503E358A" w14:textId="77777777" w:rsidR="005806C2" w:rsidRDefault="005806C2" w:rsidP="005806C2">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21023355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1895"/>
    <w:rsid w:val="00054DFF"/>
    <w:rsid w:val="0005705A"/>
    <w:rsid w:val="000663DF"/>
    <w:rsid w:val="0008366C"/>
    <w:rsid w:val="00084C15"/>
    <w:rsid w:val="00084E67"/>
    <w:rsid w:val="000B1A95"/>
    <w:rsid w:val="000D2841"/>
    <w:rsid w:val="00105C82"/>
    <w:rsid w:val="00125F9A"/>
    <w:rsid w:val="0018673C"/>
    <w:rsid w:val="001A2C7A"/>
    <w:rsid w:val="001E11EA"/>
    <w:rsid w:val="001F0AFA"/>
    <w:rsid w:val="00220586"/>
    <w:rsid w:val="00226F89"/>
    <w:rsid w:val="00231116"/>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5472"/>
    <w:rsid w:val="004130D1"/>
    <w:rsid w:val="00450FAA"/>
    <w:rsid w:val="00460E12"/>
    <w:rsid w:val="00476F46"/>
    <w:rsid w:val="004934FE"/>
    <w:rsid w:val="004C1CC9"/>
    <w:rsid w:val="004E0F93"/>
    <w:rsid w:val="004F446A"/>
    <w:rsid w:val="0053530D"/>
    <w:rsid w:val="005460F0"/>
    <w:rsid w:val="005624D2"/>
    <w:rsid w:val="0056769C"/>
    <w:rsid w:val="005806C2"/>
    <w:rsid w:val="00581B5F"/>
    <w:rsid w:val="005830E1"/>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60ED1"/>
    <w:rsid w:val="00762678"/>
    <w:rsid w:val="00780EAA"/>
    <w:rsid w:val="00784293"/>
    <w:rsid w:val="007A1BE7"/>
    <w:rsid w:val="007A7452"/>
    <w:rsid w:val="007B1D5A"/>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949EC"/>
    <w:rsid w:val="00AA193B"/>
    <w:rsid w:val="00AF2317"/>
    <w:rsid w:val="00B343DC"/>
    <w:rsid w:val="00B553C4"/>
    <w:rsid w:val="00B566C4"/>
    <w:rsid w:val="00B61B09"/>
    <w:rsid w:val="00B63F6C"/>
    <w:rsid w:val="00B65F77"/>
    <w:rsid w:val="00B713F5"/>
    <w:rsid w:val="00B85F26"/>
    <w:rsid w:val="00BC2342"/>
    <w:rsid w:val="00BC4F20"/>
    <w:rsid w:val="00BD331C"/>
    <w:rsid w:val="00BD6898"/>
    <w:rsid w:val="00BE59CC"/>
    <w:rsid w:val="00BE68AB"/>
    <w:rsid w:val="00C23D13"/>
    <w:rsid w:val="00C365D6"/>
    <w:rsid w:val="00C37BC5"/>
    <w:rsid w:val="00C51061"/>
    <w:rsid w:val="00C6703F"/>
    <w:rsid w:val="00C77DD6"/>
    <w:rsid w:val="00C84F14"/>
    <w:rsid w:val="00CA712B"/>
    <w:rsid w:val="00CC7620"/>
    <w:rsid w:val="00CD5699"/>
    <w:rsid w:val="00D06560"/>
    <w:rsid w:val="00D158DA"/>
    <w:rsid w:val="00D26454"/>
    <w:rsid w:val="00D44F9C"/>
    <w:rsid w:val="00D75B97"/>
    <w:rsid w:val="00E162CB"/>
    <w:rsid w:val="00E8056B"/>
    <w:rsid w:val="00E856AE"/>
    <w:rsid w:val="00ED36E7"/>
    <w:rsid w:val="00EE44E0"/>
    <w:rsid w:val="00EF75D0"/>
    <w:rsid w:val="00F030B8"/>
    <w:rsid w:val="00F13124"/>
    <w:rsid w:val="00F1436B"/>
    <w:rsid w:val="00F40B7D"/>
    <w:rsid w:val="00F4250B"/>
    <w:rsid w:val="00F656BB"/>
    <w:rsid w:val="00F91600"/>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399">
      <w:bodyDiv w:val="1"/>
      <w:marLeft w:val="0"/>
      <w:marRight w:val="0"/>
      <w:marTop w:val="0"/>
      <w:marBottom w:val="0"/>
      <w:divBdr>
        <w:top w:val="none" w:sz="0" w:space="0" w:color="auto"/>
        <w:left w:val="none" w:sz="0" w:space="0" w:color="auto"/>
        <w:bottom w:val="none" w:sz="0" w:space="0" w:color="auto"/>
        <w:right w:val="none" w:sz="0" w:space="0" w:color="auto"/>
      </w:divBdr>
    </w:div>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063681120">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2.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3.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customXml/itemProps4.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7</cp:revision>
  <cp:lastPrinted>2019-06-04T14:22:00Z</cp:lastPrinted>
  <dcterms:created xsi:type="dcterms:W3CDTF">2023-08-07T15:17:00Z</dcterms:created>
  <dcterms:modified xsi:type="dcterms:W3CDTF">2023-08-09T07:58:00Z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